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FF" w:rsidRPr="00F020C9" w:rsidRDefault="00A911FF" w:rsidP="00592D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Квалификационные требования для замещения должностей муниципальной службы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 </w:t>
      </w:r>
      <w:r w:rsidRPr="00F020C9"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в админист</w:t>
      </w:r>
      <w:r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рации сельского поселения «Куръя</w:t>
      </w:r>
      <w:r w:rsidRPr="00F020C9"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»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 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2. К уровню профессионального образования устанавливаются следующие требования: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1) для замещения старших должностей муниципальной службы - наличие высшего или среднего профессионального образования;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2) для замещения младших должностей муниципальной службы - наличие среднего профессионального образования.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3. К стажу муниципальной службы или стажу работы по специальности устанавливаются следующие требования: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- для замещения старших и младших должностей муниципальной службы - без предъявления требований к стажу.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4. К профессиональным знаниям и навыкам, необходимым для исполнения должностных обязанностей, устанавливаются следующие требования: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Старшие должности муниципальной службы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u w:val="single"/>
          <w:lang w:eastAsia="ru-RU"/>
        </w:rPr>
        <w:t>Профессиональные знания: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 Конституции Российской Федерации, федеральных законов и иных нормативных правовых актов Российской Федерации, Конституции Республики Коми, законов Республики Коми и иных нормативных правовых актов Республики Коми, У</w:t>
      </w:r>
      <w:r>
        <w:rPr>
          <w:rFonts w:ascii="Tahoma" w:hAnsi="Tahoma" w:cs="Tahoma"/>
          <w:color w:val="5F5F5F"/>
          <w:sz w:val="20"/>
          <w:szCs w:val="20"/>
          <w:lang w:eastAsia="ru-RU"/>
        </w:rPr>
        <w:t>става сельского поселения «Куръя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»,иных муниципальных правовых актов применительно к осуществлению  соответствующих должностных обязанностей.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u w:val="single"/>
          <w:lang w:eastAsia="ru-RU"/>
        </w:rPr>
        <w:t>Профессиональные навыки: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 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представителями государственных органов, органов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 ,систематизации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</w:r>
    </w:p>
    <w:p w:rsidR="00A911FF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b/>
          <w:bCs/>
          <w:color w:val="5F5F5F"/>
          <w:sz w:val="20"/>
          <w:szCs w:val="20"/>
          <w:lang w:eastAsia="ru-RU"/>
        </w:rPr>
        <w:t>Младшие должности муниципальной службы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u w:val="single"/>
          <w:lang w:eastAsia="ru-RU"/>
        </w:rPr>
        <w:t>Профессиональные знания: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 Конституции Российской Федерации, федеральных законов и иных нормативных правовых актов Российской Федерации, Конституции Республики Коми, законов Республики Коми и иных нормативных правовых актов Республики Коми, Устава сельского пос</w:t>
      </w:r>
      <w:r>
        <w:rPr>
          <w:rFonts w:ascii="Tahoma" w:hAnsi="Tahoma" w:cs="Tahoma"/>
          <w:color w:val="5F5F5F"/>
          <w:sz w:val="20"/>
          <w:szCs w:val="20"/>
          <w:lang w:eastAsia="ru-RU"/>
        </w:rPr>
        <w:t>еления «Куръя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»,иных муниципальных правовых актов применительно к осуществлению  соответствующих должностных обязанностей</w:t>
      </w:r>
    </w:p>
    <w:p w:rsidR="00A911FF" w:rsidRPr="00F020C9" w:rsidRDefault="00A911FF" w:rsidP="00F02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  <w:lang w:eastAsia="ru-RU"/>
        </w:rPr>
      </w:pPr>
      <w:r w:rsidRPr="00F020C9">
        <w:rPr>
          <w:rFonts w:ascii="Tahoma" w:hAnsi="Tahoma" w:cs="Tahoma"/>
          <w:color w:val="5F5F5F"/>
          <w:sz w:val="20"/>
          <w:szCs w:val="20"/>
          <w:u w:val="single"/>
          <w:lang w:eastAsia="ru-RU"/>
        </w:rPr>
        <w:t>Профессиональные навыки:</w:t>
      </w:r>
      <w:r w:rsidRPr="00F020C9">
        <w:rPr>
          <w:rFonts w:ascii="Tahoma" w:hAnsi="Tahoma" w:cs="Tahoma"/>
          <w:color w:val="5F5F5F"/>
          <w:sz w:val="20"/>
          <w:szCs w:val="20"/>
          <w:lang w:eastAsia="ru-RU"/>
        </w:rPr>
        <w:t>  квалифицированного планирования работы, 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 ,систематизации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</w:r>
    </w:p>
    <w:p w:rsidR="00A911FF" w:rsidRDefault="00A911FF"/>
    <w:sectPr w:rsidR="00A911FF" w:rsidSect="0052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C9"/>
    <w:rsid w:val="00527F05"/>
    <w:rsid w:val="00592D7C"/>
    <w:rsid w:val="007414C7"/>
    <w:rsid w:val="00A911FF"/>
    <w:rsid w:val="00BA47C0"/>
    <w:rsid w:val="00F0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02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20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020C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02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457</Words>
  <Characters>2608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2014-02-21T09:55:00Z</dcterms:created>
  <dcterms:modified xsi:type="dcterms:W3CDTF">2014-02-21T10:27:00Z</dcterms:modified>
</cp:coreProperties>
</file>