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9" w:type="dxa"/>
        <w:tblLayout w:type="fixed"/>
        <w:tblCellMar>
          <w:left w:w="70" w:type="dxa"/>
          <w:right w:w="70" w:type="dxa"/>
        </w:tblCellMar>
        <w:tblLook w:val="04A0"/>
      </w:tblPr>
      <w:tblGrid>
        <w:gridCol w:w="3469"/>
        <w:gridCol w:w="2148"/>
        <w:gridCol w:w="3588"/>
      </w:tblGrid>
      <w:tr w:rsidR="00704B6B" w:rsidTr="00704B6B">
        <w:trPr>
          <w:jc w:val="center"/>
        </w:trPr>
        <w:tc>
          <w:tcPr>
            <w:tcW w:w="3469" w:type="dxa"/>
          </w:tcPr>
          <w:p w:rsidR="00704B6B" w:rsidRDefault="00704B6B">
            <w:pPr>
              <w:spacing w:line="276" w:lineRule="auto"/>
              <w:jc w:val="center"/>
              <w:rPr>
                <w:b/>
                <w:lang w:eastAsia="en-US"/>
              </w:rPr>
            </w:pPr>
          </w:p>
          <w:p w:rsidR="00704B6B" w:rsidRDefault="00704B6B">
            <w:pPr>
              <w:spacing w:line="276" w:lineRule="auto"/>
              <w:jc w:val="center"/>
              <w:rPr>
                <w:b/>
                <w:lang w:eastAsia="en-US"/>
              </w:rPr>
            </w:pPr>
            <w:r>
              <w:rPr>
                <w:b/>
                <w:lang w:eastAsia="en-US"/>
              </w:rPr>
              <w:t>Контрольно – счетная</w:t>
            </w:r>
          </w:p>
          <w:p w:rsidR="00704B6B" w:rsidRDefault="00704B6B">
            <w:pPr>
              <w:spacing w:line="276" w:lineRule="auto"/>
              <w:jc w:val="center"/>
              <w:rPr>
                <w:b/>
                <w:lang w:eastAsia="en-US"/>
              </w:rPr>
            </w:pPr>
            <w:r>
              <w:rPr>
                <w:b/>
                <w:lang w:eastAsia="en-US"/>
              </w:rPr>
              <w:t>палата</w:t>
            </w:r>
          </w:p>
          <w:p w:rsidR="00704B6B" w:rsidRDefault="00704B6B">
            <w:pPr>
              <w:spacing w:line="276" w:lineRule="auto"/>
              <w:jc w:val="center"/>
              <w:rPr>
                <w:b/>
                <w:lang w:eastAsia="en-US"/>
              </w:rPr>
            </w:pPr>
            <w:r>
              <w:rPr>
                <w:b/>
                <w:lang w:eastAsia="en-US"/>
              </w:rPr>
              <w:t>муниципального района</w:t>
            </w:r>
          </w:p>
          <w:p w:rsidR="00704B6B" w:rsidRDefault="00704B6B">
            <w:pPr>
              <w:spacing w:line="276" w:lineRule="auto"/>
              <w:jc w:val="center"/>
              <w:rPr>
                <w:b/>
                <w:lang w:eastAsia="en-US"/>
              </w:rPr>
            </w:pPr>
            <w:r>
              <w:rPr>
                <w:b/>
                <w:lang w:eastAsia="en-US"/>
              </w:rPr>
              <w:t>«</w:t>
            </w:r>
            <w:proofErr w:type="spellStart"/>
            <w:r>
              <w:rPr>
                <w:b/>
                <w:lang w:eastAsia="en-US"/>
              </w:rPr>
              <w:t>Троицко-Печорский</w:t>
            </w:r>
            <w:proofErr w:type="spellEnd"/>
            <w:r>
              <w:rPr>
                <w:b/>
                <w:lang w:eastAsia="en-US"/>
              </w:rPr>
              <w:t>»</w:t>
            </w:r>
          </w:p>
          <w:p w:rsidR="00704B6B" w:rsidRDefault="00704B6B">
            <w:pPr>
              <w:spacing w:line="276" w:lineRule="auto"/>
              <w:jc w:val="center"/>
              <w:rPr>
                <w:b/>
                <w:lang w:eastAsia="en-US"/>
              </w:rPr>
            </w:pPr>
          </w:p>
        </w:tc>
        <w:tc>
          <w:tcPr>
            <w:tcW w:w="2148" w:type="dxa"/>
          </w:tcPr>
          <w:p w:rsidR="00704B6B" w:rsidRDefault="00704B6B">
            <w:pPr>
              <w:spacing w:line="276" w:lineRule="auto"/>
              <w:rPr>
                <w:b/>
                <w:lang w:eastAsia="en-US"/>
              </w:rPr>
            </w:pPr>
          </w:p>
          <w:p w:rsidR="00704B6B" w:rsidRDefault="00704B6B">
            <w:pPr>
              <w:spacing w:line="276" w:lineRule="auto"/>
              <w:jc w:val="center"/>
              <w:rPr>
                <w:b/>
                <w:lang w:eastAsia="en-US"/>
              </w:rPr>
            </w:pPr>
            <w:r>
              <w:rPr>
                <w:b/>
                <w:noProof/>
              </w:rPr>
              <w:drawing>
                <wp:inline distT="0" distB="0" distL="0" distR="0">
                  <wp:extent cx="723900" cy="781050"/>
                  <wp:effectExtent l="19050" t="0" r="0" b="0"/>
                  <wp:docPr id="1" name="Рисунок 1" descr="C:\Users\1\AppData\Администратор\Рабочий стол\Алена\Мои документы\Application Data\Application Data\Microsoft\WINDOWS\Application Data\Microsoft\WINWORD\CLIPART\KOMI_G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Администратор\Рабочий стол\Алена\Мои документы\Application Data\Application Data\Microsoft\WINDOWS\Application Data\Microsoft\WINWORD\CLIPART\KOMI_GER.WMF"/>
                          <pic:cNvPicPr>
                            <a:picLocks noChangeAspect="1" noChangeArrowheads="1"/>
                          </pic:cNvPicPr>
                        </pic:nvPicPr>
                        <pic:blipFill>
                          <a:blip r:embed="rId5" r:link="rId6"/>
                          <a:srcRect/>
                          <a:stretch>
                            <a:fillRect/>
                          </a:stretch>
                        </pic:blipFill>
                        <pic:spPr bwMode="auto">
                          <a:xfrm>
                            <a:off x="0" y="0"/>
                            <a:ext cx="723900" cy="781050"/>
                          </a:xfrm>
                          <a:prstGeom prst="rect">
                            <a:avLst/>
                          </a:prstGeom>
                          <a:noFill/>
                          <a:ln w="9525">
                            <a:noFill/>
                            <a:miter lim="800000"/>
                            <a:headEnd/>
                            <a:tailEnd/>
                          </a:ln>
                        </pic:spPr>
                      </pic:pic>
                    </a:graphicData>
                  </a:graphic>
                </wp:inline>
              </w:drawing>
            </w:r>
          </w:p>
        </w:tc>
        <w:tc>
          <w:tcPr>
            <w:tcW w:w="3588" w:type="dxa"/>
          </w:tcPr>
          <w:p w:rsidR="00704B6B" w:rsidRDefault="00704B6B">
            <w:pPr>
              <w:spacing w:line="276" w:lineRule="auto"/>
              <w:rPr>
                <w:b/>
                <w:lang w:eastAsia="en-US"/>
              </w:rPr>
            </w:pPr>
          </w:p>
          <w:p w:rsidR="00704B6B" w:rsidRDefault="00704B6B">
            <w:pPr>
              <w:spacing w:line="276" w:lineRule="auto"/>
              <w:jc w:val="center"/>
              <w:rPr>
                <w:b/>
                <w:lang w:eastAsia="en-US"/>
              </w:rPr>
            </w:pPr>
            <w:r>
              <w:rPr>
                <w:b/>
                <w:lang w:eastAsia="en-US"/>
              </w:rPr>
              <w:t>«</w:t>
            </w:r>
            <w:proofErr w:type="spellStart"/>
            <w:r>
              <w:rPr>
                <w:b/>
                <w:lang w:eastAsia="en-US"/>
              </w:rPr>
              <w:t>Троицко-Печорский</w:t>
            </w:r>
            <w:proofErr w:type="spellEnd"/>
            <w:r>
              <w:rPr>
                <w:b/>
                <w:lang w:eastAsia="en-US"/>
              </w:rPr>
              <w:t>»</w:t>
            </w:r>
          </w:p>
          <w:p w:rsidR="00704B6B" w:rsidRDefault="00704B6B">
            <w:pPr>
              <w:spacing w:line="276" w:lineRule="auto"/>
              <w:jc w:val="center"/>
              <w:rPr>
                <w:b/>
                <w:lang w:eastAsia="en-US"/>
              </w:rPr>
            </w:pPr>
            <w:proofErr w:type="spellStart"/>
            <w:r>
              <w:rPr>
                <w:b/>
                <w:lang w:eastAsia="en-US"/>
              </w:rPr>
              <w:t>муниципальнöйрайонлöн</w:t>
            </w:r>
            <w:proofErr w:type="spellEnd"/>
          </w:p>
          <w:p w:rsidR="00704B6B" w:rsidRDefault="00704B6B">
            <w:pPr>
              <w:spacing w:line="276" w:lineRule="auto"/>
              <w:jc w:val="center"/>
              <w:rPr>
                <w:b/>
                <w:lang w:eastAsia="en-US"/>
              </w:rPr>
            </w:pPr>
            <w:proofErr w:type="spellStart"/>
            <w:r>
              <w:rPr>
                <w:b/>
                <w:lang w:eastAsia="en-US"/>
              </w:rPr>
              <w:t>Видзöдан</w:t>
            </w:r>
            <w:proofErr w:type="spellEnd"/>
            <w:r>
              <w:rPr>
                <w:b/>
                <w:lang w:eastAsia="en-US"/>
              </w:rPr>
              <w:t>–</w:t>
            </w:r>
            <w:proofErr w:type="spellStart"/>
            <w:r>
              <w:rPr>
                <w:b/>
                <w:lang w:eastAsia="en-US"/>
              </w:rPr>
              <w:t>арталан</w:t>
            </w:r>
            <w:proofErr w:type="spellEnd"/>
          </w:p>
          <w:p w:rsidR="00704B6B" w:rsidRDefault="00704B6B">
            <w:pPr>
              <w:spacing w:line="276" w:lineRule="auto"/>
              <w:jc w:val="center"/>
              <w:rPr>
                <w:b/>
                <w:lang w:eastAsia="en-US"/>
              </w:rPr>
            </w:pPr>
            <w:r>
              <w:rPr>
                <w:b/>
                <w:lang w:eastAsia="en-US"/>
              </w:rPr>
              <w:t>палата</w:t>
            </w:r>
          </w:p>
          <w:p w:rsidR="00704B6B" w:rsidRDefault="00704B6B">
            <w:pPr>
              <w:spacing w:line="276" w:lineRule="auto"/>
              <w:jc w:val="center"/>
              <w:rPr>
                <w:b/>
                <w:lang w:eastAsia="en-US"/>
              </w:rPr>
            </w:pPr>
          </w:p>
        </w:tc>
      </w:tr>
    </w:tbl>
    <w:p w:rsidR="00704B6B" w:rsidRDefault="00704B6B" w:rsidP="00704B6B"/>
    <w:p w:rsidR="00704B6B" w:rsidRDefault="00704B6B" w:rsidP="00704B6B"/>
    <w:p w:rsidR="00704B6B" w:rsidRDefault="00704B6B" w:rsidP="00704B6B">
      <w:pPr>
        <w:pStyle w:val="BodyText21"/>
        <w:spacing w:before="120" w:line="240" w:lineRule="auto"/>
      </w:pPr>
      <w:r>
        <w:t>ЗАКЛЮЧЕНИЕ</w:t>
      </w:r>
    </w:p>
    <w:p w:rsidR="00704B6B" w:rsidRDefault="00704B6B" w:rsidP="00704B6B">
      <w:pPr>
        <w:pStyle w:val="BodyText21"/>
        <w:spacing w:line="240" w:lineRule="auto"/>
        <w:rPr>
          <w:sz w:val="16"/>
          <w:szCs w:val="16"/>
        </w:rPr>
      </w:pPr>
    </w:p>
    <w:p w:rsidR="00704B6B" w:rsidRDefault="00704B6B" w:rsidP="00704B6B">
      <w:pPr>
        <w:pStyle w:val="BodyText21"/>
        <w:spacing w:line="240" w:lineRule="auto"/>
        <w:rPr>
          <w:szCs w:val="28"/>
        </w:rPr>
      </w:pPr>
      <w:r>
        <w:rPr>
          <w:szCs w:val="28"/>
        </w:rPr>
        <w:t xml:space="preserve">на годовой отчёт об исполнении бюджета </w:t>
      </w:r>
    </w:p>
    <w:p w:rsidR="00704B6B" w:rsidRDefault="00704B6B" w:rsidP="00704B6B">
      <w:pPr>
        <w:pStyle w:val="BodyText21"/>
        <w:spacing w:line="240" w:lineRule="auto"/>
        <w:rPr>
          <w:szCs w:val="28"/>
        </w:rPr>
      </w:pPr>
      <w:r>
        <w:rPr>
          <w:szCs w:val="28"/>
        </w:rPr>
        <w:t xml:space="preserve">муниципального образования </w:t>
      </w:r>
    </w:p>
    <w:p w:rsidR="00704B6B" w:rsidRDefault="00704B6B" w:rsidP="00704B6B">
      <w:pPr>
        <w:pStyle w:val="BodyText21"/>
        <w:spacing w:line="240" w:lineRule="auto"/>
        <w:rPr>
          <w:szCs w:val="28"/>
        </w:rPr>
      </w:pPr>
      <w:r>
        <w:rPr>
          <w:szCs w:val="28"/>
        </w:rPr>
        <w:t>сельского поселения «</w:t>
      </w:r>
      <w:proofErr w:type="spellStart"/>
      <w:r>
        <w:rPr>
          <w:szCs w:val="28"/>
        </w:rPr>
        <w:t>Куръя</w:t>
      </w:r>
      <w:proofErr w:type="spellEnd"/>
      <w:r>
        <w:rPr>
          <w:szCs w:val="28"/>
        </w:rPr>
        <w:t xml:space="preserve">» за 2013 год </w:t>
      </w:r>
    </w:p>
    <w:p w:rsidR="00704B6B" w:rsidRDefault="00704B6B" w:rsidP="00704B6B">
      <w:pPr>
        <w:pStyle w:val="BodyText21"/>
        <w:spacing w:line="240" w:lineRule="auto"/>
        <w:rPr>
          <w:szCs w:val="28"/>
        </w:rPr>
      </w:pPr>
      <w:r>
        <w:rPr>
          <w:szCs w:val="28"/>
        </w:rPr>
        <w:t>по результатам внешней проверки</w:t>
      </w:r>
    </w:p>
    <w:p w:rsidR="00704B6B" w:rsidRDefault="00704B6B" w:rsidP="00704B6B">
      <w:pPr>
        <w:pStyle w:val="BodyText21"/>
        <w:spacing w:line="240" w:lineRule="auto"/>
        <w:rPr>
          <w:szCs w:val="28"/>
        </w:rPr>
      </w:pPr>
    </w:p>
    <w:p w:rsidR="00704B6B" w:rsidRDefault="00704B6B" w:rsidP="00704B6B">
      <w:pPr>
        <w:pStyle w:val="BodyText21"/>
        <w:spacing w:line="240" w:lineRule="auto"/>
        <w:jc w:val="both"/>
        <w:rPr>
          <w:b w:val="0"/>
          <w:szCs w:val="28"/>
        </w:rPr>
      </w:pPr>
      <w:r>
        <w:rPr>
          <w:b w:val="0"/>
          <w:szCs w:val="28"/>
        </w:rPr>
        <w:t>17марта 2014 года                                                                  №  02-55.2/18</w:t>
      </w:r>
    </w:p>
    <w:p w:rsidR="00704B6B" w:rsidRDefault="00704B6B" w:rsidP="00704B6B">
      <w:pPr>
        <w:pStyle w:val="BodyText21"/>
        <w:spacing w:line="240" w:lineRule="auto"/>
        <w:jc w:val="both"/>
        <w:rPr>
          <w:b w:val="0"/>
          <w:szCs w:val="28"/>
        </w:rPr>
      </w:pPr>
    </w:p>
    <w:tbl>
      <w:tblPr>
        <w:tblW w:w="10031" w:type="dxa"/>
        <w:tblLook w:val="01E0"/>
      </w:tblPr>
      <w:tblGrid>
        <w:gridCol w:w="2235"/>
        <w:gridCol w:w="7796"/>
      </w:tblGrid>
      <w:tr w:rsidR="00704B6B" w:rsidTr="00704B6B">
        <w:trPr>
          <w:trHeight w:val="284"/>
        </w:trPr>
        <w:tc>
          <w:tcPr>
            <w:tcW w:w="2235" w:type="dxa"/>
          </w:tcPr>
          <w:p w:rsidR="00704B6B" w:rsidRDefault="00704B6B">
            <w:pPr>
              <w:pStyle w:val="a5"/>
              <w:spacing w:after="0" w:line="240" w:lineRule="auto"/>
              <w:ind w:left="0" w:right="-108"/>
              <w:jc w:val="left"/>
              <w:rPr>
                <w:rFonts w:ascii="Times New Roman" w:hAnsi="Times New Roman" w:cs="Times New Roman"/>
              </w:rPr>
            </w:pPr>
            <w:r>
              <w:rPr>
                <w:rFonts w:ascii="Times New Roman" w:hAnsi="Times New Roman" w:cs="Times New Roman"/>
              </w:rPr>
              <w:t xml:space="preserve">Основание </w:t>
            </w:r>
          </w:p>
          <w:p w:rsidR="00704B6B" w:rsidRDefault="00704B6B">
            <w:pPr>
              <w:pStyle w:val="a5"/>
              <w:spacing w:after="0" w:line="240" w:lineRule="auto"/>
              <w:ind w:left="0" w:right="-108"/>
              <w:jc w:val="left"/>
              <w:rPr>
                <w:rFonts w:ascii="Times New Roman" w:hAnsi="Times New Roman" w:cs="Times New Roman"/>
              </w:rPr>
            </w:pPr>
            <w:r>
              <w:rPr>
                <w:rFonts w:ascii="Times New Roman" w:hAnsi="Times New Roman" w:cs="Times New Roman"/>
              </w:rPr>
              <w:t xml:space="preserve">для проведения внешней проверки и подготовки </w:t>
            </w:r>
          </w:p>
          <w:p w:rsidR="00704B6B" w:rsidRDefault="00704B6B">
            <w:pPr>
              <w:pStyle w:val="a5"/>
              <w:spacing w:after="0" w:line="240" w:lineRule="auto"/>
              <w:ind w:left="0" w:right="-108"/>
              <w:jc w:val="left"/>
              <w:rPr>
                <w:rFonts w:ascii="Times New Roman" w:hAnsi="Times New Roman" w:cs="Times New Roman"/>
              </w:rPr>
            </w:pPr>
            <w:r>
              <w:rPr>
                <w:rFonts w:ascii="Times New Roman" w:hAnsi="Times New Roman" w:cs="Times New Roman"/>
              </w:rPr>
              <w:t>заключения</w:t>
            </w:r>
          </w:p>
          <w:p w:rsidR="00704B6B" w:rsidRDefault="00704B6B">
            <w:pPr>
              <w:pStyle w:val="a5"/>
              <w:spacing w:before="120" w:after="0" w:line="240" w:lineRule="auto"/>
              <w:ind w:left="0" w:right="-108"/>
              <w:jc w:val="left"/>
              <w:rPr>
                <w:rFonts w:ascii="Times New Roman" w:hAnsi="Times New Roman" w:cs="Times New Roman"/>
              </w:rPr>
            </w:pPr>
          </w:p>
        </w:tc>
        <w:tc>
          <w:tcPr>
            <w:tcW w:w="7796" w:type="dxa"/>
            <w:hideMark/>
          </w:tcPr>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статья 264.4 Бюджетного кодекса Российской Федерации;</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статья 15 Положения о бюджетном процессе в муниципальном образовании сельском поселении «</w:t>
            </w:r>
            <w:proofErr w:type="spellStart"/>
            <w:r>
              <w:rPr>
                <w:bCs/>
                <w:sz w:val="28"/>
                <w:szCs w:val="28"/>
                <w:lang w:eastAsia="en-US"/>
              </w:rPr>
              <w:t>Куръя</w:t>
            </w:r>
            <w:proofErr w:type="spellEnd"/>
            <w:r>
              <w:rPr>
                <w:bCs/>
                <w:sz w:val="28"/>
                <w:szCs w:val="28"/>
                <w:lang w:eastAsia="en-US"/>
              </w:rPr>
              <w:t xml:space="preserve">», </w:t>
            </w:r>
            <w:proofErr w:type="spellStart"/>
            <w:r>
              <w:rPr>
                <w:bCs/>
                <w:sz w:val="28"/>
                <w:szCs w:val="28"/>
                <w:lang w:eastAsia="en-US"/>
              </w:rPr>
              <w:t>утвержденногорешением</w:t>
            </w:r>
            <w:proofErr w:type="spellEnd"/>
            <w:r>
              <w:rPr>
                <w:bCs/>
                <w:sz w:val="28"/>
                <w:szCs w:val="28"/>
                <w:lang w:eastAsia="en-US"/>
              </w:rPr>
              <w:t xml:space="preserve">  Совета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от 21 июля  2012 года № 2/34-3;</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Соглашение от 01 ноября 2013 года № 5 о передаче полномочий контрольно-счетного органа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контрольно-счетному органу муниципального района «</w:t>
            </w:r>
            <w:proofErr w:type="spellStart"/>
            <w:r>
              <w:rPr>
                <w:bCs/>
                <w:sz w:val="28"/>
                <w:szCs w:val="28"/>
                <w:lang w:eastAsia="en-US"/>
              </w:rPr>
              <w:t>Троицко-Печорский</w:t>
            </w:r>
            <w:proofErr w:type="spellEnd"/>
            <w:r>
              <w:rPr>
                <w:bCs/>
                <w:sz w:val="28"/>
                <w:szCs w:val="28"/>
                <w:lang w:eastAsia="en-US"/>
              </w:rPr>
              <w:t>» - Контрольно-счетной палате муниципального района «</w:t>
            </w:r>
            <w:proofErr w:type="spellStart"/>
            <w:r>
              <w:rPr>
                <w:bCs/>
                <w:sz w:val="28"/>
                <w:szCs w:val="28"/>
                <w:lang w:eastAsia="en-US"/>
              </w:rPr>
              <w:t>Троицко-Печорский</w:t>
            </w:r>
            <w:proofErr w:type="spellEnd"/>
            <w:r>
              <w:rPr>
                <w:bCs/>
                <w:sz w:val="28"/>
                <w:szCs w:val="28"/>
                <w:lang w:eastAsia="en-US"/>
              </w:rPr>
              <w:t>»;</w:t>
            </w:r>
          </w:p>
          <w:p w:rsidR="00704B6B" w:rsidRDefault="00704B6B" w:rsidP="00452ADC">
            <w:pPr>
              <w:numPr>
                <w:ilvl w:val="1"/>
                <w:numId w:val="1"/>
              </w:numPr>
              <w:tabs>
                <w:tab w:val="num" w:pos="341"/>
              </w:tabs>
              <w:spacing w:after="120" w:line="276" w:lineRule="auto"/>
              <w:ind w:left="341" w:hanging="283"/>
              <w:jc w:val="both"/>
              <w:rPr>
                <w:bCs/>
                <w:sz w:val="28"/>
                <w:szCs w:val="28"/>
                <w:lang w:eastAsia="en-US"/>
              </w:rPr>
            </w:pPr>
            <w:r>
              <w:rPr>
                <w:bCs/>
                <w:sz w:val="28"/>
                <w:szCs w:val="28"/>
                <w:lang w:eastAsia="en-US"/>
              </w:rPr>
              <w:t>План основных мероприятий Контрольно-счётной палаты муниципального района «</w:t>
            </w:r>
            <w:proofErr w:type="spellStart"/>
            <w:r>
              <w:rPr>
                <w:bCs/>
                <w:sz w:val="28"/>
                <w:szCs w:val="28"/>
                <w:lang w:eastAsia="en-US"/>
              </w:rPr>
              <w:t>Троицко-Печорский</w:t>
            </w:r>
            <w:proofErr w:type="spellEnd"/>
            <w:r>
              <w:rPr>
                <w:bCs/>
                <w:sz w:val="28"/>
                <w:szCs w:val="28"/>
                <w:lang w:eastAsia="en-US"/>
              </w:rPr>
              <w:t>» на 2014 год (утвержден Главой муниципального района «</w:t>
            </w:r>
            <w:proofErr w:type="spellStart"/>
            <w:r>
              <w:rPr>
                <w:bCs/>
                <w:sz w:val="28"/>
                <w:szCs w:val="28"/>
                <w:lang w:eastAsia="en-US"/>
              </w:rPr>
              <w:t>Троицко-Печорский</w:t>
            </w:r>
            <w:proofErr w:type="spellEnd"/>
            <w:r>
              <w:rPr>
                <w:bCs/>
                <w:sz w:val="28"/>
                <w:szCs w:val="28"/>
                <w:lang w:eastAsia="en-US"/>
              </w:rPr>
              <w:t>» - Председателем Совета района 27 декабря 2013 года)</w:t>
            </w:r>
          </w:p>
        </w:tc>
      </w:tr>
      <w:tr w:rsidR="00704B6B" w:rsidTr="00704B6B">
        <w:tc>
          <w:tcPr>
            <w:tcW w:w="2235" w:type="dxa"/>
          </w:tcPr>
          <w:p w:rsidR="00704B6B" w:rsidRDefault="00704B6B">
            <w:pPr>
              <w:pStyle w:val="a5"/>
              <w:spacing w:after="0" w:line="240" w:lineRule="auto"/>
              <w:ind w:left="0" w:right="-108"/>
              <w:jc w:val="left"/>
              <w:rPr>
                <w:rFonts w:ascii="Times New Roman" w:hAnsi="Times New Roman" w:cs="Times New Roman"/>
              </w:rPr>
            </w:pPr>
            <w:r>
              <w:rPr>
                <w:rFonts w:ascii="Times New Roman" w:hAnsi="Times New Roman" w:cs="Times New Roman"/>
              </w:rPr>
              <w:t>Для подготовки заключения представлены</w:t>
            </w:r>
          </w:p>
          <w:p w:rsidR="00704B6B" w:rsidRDefault="00704B6B">
            <w:pPr>
              <w:pStyle w:val="a5"/>
              <w:spacing w:after="0" w:line="240" w:lineRule="auto"/>
              <w:ind w:left="0" w:right="-108"/>
              <w:jc w:val="left"/>
              <w:rPr>
                <w:rFonts w:ascii="Times New Roman" w:hAnsi="Times New Roman" w:cs="Times New Roman"/>
              </w:rPr>
            </w:pPr>
          </w:p>
        </w:tc>
        <w:tc>
          <w:tcPr>
            <w:tcW w:w="7796" w:type="dxa"/>
            <w:hideMark/>
          </w:tcPr>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бюджетная отчётность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xml:space="preserve">» за 2013 год в составе, определённом статьёй 264.1Бюджетного кодекса Российской Федерации; </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Решение Совета от 21 декабря 2012 года № 3/7-1 «О бюджете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xml:space="preserve">» на 2013 год и плановый период 2014 и 2015 </w:t>
            </w:r>
            <w:r>
              <w:rPr>
                <w:bCs/>
                <w:sz w:val="28"/>
                <w:szCs w:val="28"/>
                <w:lang w:eastAsia="en-US"/>
              </w:rPr>
              <w:lastRenderedPageBreak/>
              <w:t>годов»;</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Решение Совета от 20 марта 2013 года № 3/10-1 «О внесении изменений в решение Совета сельского поселения «</w:t>
            </w:r>
            <w:proofErr w:type="spellStart"/>
            <w:r>
              <w:rPr>
                <w:bCs/>
                <w:sz w:val="28"/>
                <w:szCs w:val="28"/>
                <w:lang w:eastAsia="en-US"/>
              </w:rPr>
              <w:t>Куръя</w:t>
            </w:r>
            <w:proofErr w:type="spellEnd"/>
            <w:r>
              <w:rPr>
                <w:bCs/>
                <w:sz w:val="28"/>
                <w:szCs w:val="28"/>
                <w:lang w:eastAsia="en-US"/>
              </w:rPr>
              <w:t>» от 21.12.2012г. № 3/7-1 «О бюджете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на 2013 год и плановый период 2014 и 2015 годов»;</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Решение Совета от 22 июля 2013 года № 3/14-1 «О внесении изменений в решение Совета сельского поселения «</w:t>
            </w:r>
            <w:proofErr w:type="spellStart"/>
            <w:r>
              <w:rPr>
                <w:bCs/>
                <w:sz w:val="28"/>
                <w:szCs w:val="28"/>
                <w:lang w:eastAsia="en-US"/>
              </w:rPr>
              <w:t>Куръя</w:t>
            </w:r>
            <w:proofErr w:type="spellEnd"/>
            <w:r>
              <w:rPr>
                <w:bCs/>
                <w:sz w:val="28"/>
                <w:szCs w:val="28"/>
                <w:lang w:eastAsia="en-US"/>
              </w:rPr>
              <w:t>» от 21.12.2012 г. № 3/7-1 «О бюджете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на 2013 год и плановый период 2014 и 2015 годов»;</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Решение Совета от 22 декабря 2013 года № 3/19-3 «О внесении изменений в решение Совета от 21.12. 2012 г. № 3/7-1 «О бюджете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на 2013 год и плановый период 2014 и 2015 годов»;</w:t>
            </w:r>
          </w:p>
          <w:p w:rsidR="00704B6B" w:rsidRDefault="00704B6B" w:rsidP="00452ADC">
            <w:pPr>
              <w:numPr>
                <w:ilvl w:val="1"/>
                <w:numId w:val="1"/>
              </w:numPr>
              <w:tabs>
                <w:tab w:val="num" w:pos="341"/>
              </w:tabs>
              <w:spacing w:line="276" w:lineRule="auto"/>
              <w:ind w:left="341" w:hanging="283"/>
              <w:jc w:val="both"/>
              <w:rPr>
                <w:bCs/>
                <w:sz w:val="28"/>
                <w:szCs w:val="28"/>
                <w:lang w:eastAsia="en-US"/>
              </w:rPr>
            </w:pPr>
            <w:r>
              <w:rPr>
                <w:bCs/>
                <w:sz w:val="28"/>
                <w:szCs w:val="28"/>
                <w:lang w:eastAsia="en-US"/>
              </w:rPr>
              <w:t>Сводная бюджетная роспись по состоянию на 31 декабря 2013 года.</w:t>
            </w:r>
          </w:p>
        </w:tc>
      </w:tr>
      <w:tr w:rsidR="00704B6B" w:rsidTr="00704B6B">
        <w:tc>
          <w:tcPr>
            <w:tcW w:w="2235" w:type="dxa"/>
          </w:tcPr>
          <w:p w:rsidR="00704B6B" w:rsidRDefault="00704B6B">
            <w:pPr>
              <w:pStyle w:val="a5"/>
              <w:spacing w:before="120" w:after="0" w:line="240" w:lineRule="auto"/>
              <w:ind w:left="0" w:right="-108"/>
              <w:jc w:val="left"/>
              <w:rPr>
                <w:rFonts w:ascii="Times New Roman" w:hAnsi="Times New Roman" w:cs="Times New Roman"/>
              </w:rPr>
            </w:pPr>
            <w:r>
              <w:rPr>
                <w:rFonts w:ascii="Times New Roman" w:hAnsi="Times New Roman" w:cs="Times New Roman"/>
              </w:rPr>
              <w:lastRenderedPageBreak/>
              <w:t>Выводы по итогам внешней проверки годового отчёта об исполнении  бюджета</w:t>
            </w:r>
          </w:p>
          <w:p w:rsidR="00704B6B" w:rsidRDefault="00704B6B">
            <w:pPr>
              <w:pStyle w:val="a5"/>
              <w:spacing w:before="120" w:after="0" w:line="240" w:lineRule="auto"/>
              <w:ind w:left="0" w:right="-108"/>
              <w:jc w:val="left"/>
              <w:rPr>
                <w:rFonts w:ascii="Times New Roman" w:hAnsi="Times New Roman" w:cs="Times New Roman"/>
              </w:rPr>
            </w:pPr>
          </w:p>
        </w:tc>
        <w:tc>
          <w:tcPr>
            <w:tcW w:w="7796" w:type="dxa"/>
            <w:hideMark/>
          </w:tcPr>
          <w:p w:rsidR="00704B6B" w:rsidRDefault="00704B6B" w:rsidP="00452ADC">
            <w:pPr>
              <w:numPr>
                <w:ilvl w:val="0"/>
                <w:numId w:val="2"/>
              </w:numPr>
              <w:tabs>
                <w:tab w:val="clear" w:pos="720"/>
                <w:tab w:val="left" w:pos="395"/>
                <w:tab w:val="left" w:pos="1167"/>
              </w:tabs>
              <w:autoSpaceDE w:val="0"/>
              <w:autoSpaceDN w:val="0"/>
              <w:adjustRightInd w:val="0"/>
              <w:spacing w:before="120" w:line="276" w:lineRule="auto"/>
              <w:ind w:left="33" w:firstLine="0"/>
              <w:jc w:val="both"/>
              <w:rPr>
                <w:bCs/>
                <w:sz w:val="28"/>
                <w:szCs w:val="28"/>
                <w:lang w:eastAsia="en-US"/>
              </w:rPr>
            </w:pPr>
            <w:r>
              <w:rPr>
                <w:bCs/>
                <w:sz w:val="28"/>
                <w:szCs w:val="28"/>
                <w:lang w:eastAsia="en-US"/>
              </w:rPr>
              <w:t>Годовая бюджетная отчётность администрации сельского поселения «</w:t>
            </w:r>
            <w:proofErr w:type="spellStart"/>
            <w:r>
              <w:rPr>
                <w:bCs/>
                <w:sz w:val="28"/>
                <w:szCs w:val="28"/>
                <w:lang w:eastAsia="en-US"/>
              </w:rPr>
              <w:t>Куръя</w:t>
            </w:r>
            <w:proofErr w:type="spellEnd"/>
            <w:r>
              <w:rPr>
                <w:bCs/>
                <w:sz w:val="28"/>
                <w:szCs w:val="28"/>
                <w:lang w:eastAsia="en-US"/>
              </w:rPr>
              <w:t>» в целом соответствует требованиям бюджетного законодательства.</w:t>
            </w:r>
          </w:p>
          <w:p w:rsidR="00704B6B" w:rsidRDefault="00704B6B" w:rsidP="00452ADC">
            <w:pPr>
              <w:numPr>
                <w:ilvl w:val="0"/>
                <w:numId w:val="2"/>
              </w:numPr>
              <w:tabs>
                <w:tab w:val="clear" w:pos="720"/>
                <w:tab w:val="left" w:pos="395"/>
                <w:tab w:val="left" w:pos="1167"/>
              </w:tabs>
              <w:autoSpaceDE w:val="0"/>
              <w:autoSpaceDN w:val="0"/>
              <w:adjustRightInd w:val="0"/>
              <w:spacing w:before="120" w:line="276" w:lineRule="auto"/>
              <w:ind w:left="33" w:firstLine="0"/>
              <w:jc w:val="both"/>
              <w:rPr>
                <w:bCs/>
                <w:sz w:val="28"/>
                <w:szCs w:val="28"/>
                <w:lang w:eastAsia="en-US"/>
              </w:rPr>
            </w:pPr>
            <w:r>
              <w:rPr>
                <w:bCs/>
                <w:sz w:val="28"/>
                <w:szCs w:val="28"/>
                <w:lang w:eastAsia="en-US"/>
              </w:rPr>
              <w:t>Расходование средств сверх утвержденных бюджетных ассигнований не осуществлялось.</w:t>
            </w:r>
          </w:p>
          <w:p w:rsidR="00704B6B" w:rsidRDefault="00704B6B" w:rsidP="00452ADC">
            <w:pPr>
              <w:numPr>
                <w:ilvl w:val="0"/>
                <w:numId w:val="2"/>
              </w:numPr>
              <w:tabs>
                <w:tab w:val="clear" w:pos="720"/>
                <w:tab w:val="left" w:pos="395"/>
                <w:tab w:val="left" w:pos="1167"/>
              </w:tabs>
              <w:autoSpaceDE w:val="0"/>
              <w:autoSpaceDN w:val="0"/>
              <w:adjustRightInd w:val="0"/>
              <w:spacing w:before="120" w:line="276" w:lineRule="auto"/>
              <w:ind w:left="33" w:firstLine="0"/>
              <w:jc w:val="both"/>
              <w:rPr>
                <w:bCs/>
                <w:sz w:val="28"/>
                <w:szCs w:val="28"/>
                <w:lang w:eastAsia="en-US"/>
              </w:rPr>
            </w:pPr>
            <w:r>
              <w:rPr>
                <w:bCs/>
                <w:sz w:val="28"/>
                <w:szCs w:val="28"/>
                <w:lang w:eastAsia="en-US"/>
              </w:rPr>
              <w:t xml:space="preserve">Финансирование расходов, не </w:t>
            </w:r>
            <w:proofErr w:type="spellStart"/>
            <w:r>
              <w:rPr>
                <w:bCs/>
                <w:sz w:val="28"/>
                <w:szCs w:val="28"/>
                <w:lang w:eastAsia="en-US"/>
              </w:rPr>
              <w:t>предусмотренныхрешением</w:t>
            </w:r>
            <w:proofErr w:type="spellEnd"/>
            <w:r>
              <w:rPr>
                <w:bCs/>
                <w:sz w:val="28"/>
                <w:szCs w:val="28"/>
                <w:lang w:eastAsia="en-US"/>
              </w:rPr>
              <w:t xml:space="preserve"> Совета от 21 декабря 2012 года № 3/7-1 «О бюджете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 на 2013 год и плановый период 2014 и 2015 годов» (с учетом изменений и дополнений), не осуществлялось.</w:t>
            </w:r>
          </w:p>
          <w:p w:rsidR="00704B6B" w:rsidRDefault="00704B6B" w:rsidP="00452ADC">
            <w:pPr>
              <w:numPr>
                <w:ilvl w:val="0"/>
                <w:numId w:val="2"/>
              </w:numPr>
              <w:tabs>
                <w:tab w:val="clear" w:pos="720"/>
                <w:tab w:val="left" w:pos="395"/>
                <w:tab w:val="left" w:pos="1167"/>
              </w:tabs>
              <w:autoSpaceDE w:val="0"/>
              <w:autoSpaceDN w:val="0"/>
              <w:adjustRightInd w:val="0"/>
              <w:spacing w:before="120" w:line="276" w:lineRule="auto"/>
              <w:ind w:left="33" w:firstLine="0"/>
              <w:jc w:val="both"/>
              <w:rPr>
                <w:bCs/>
                <w:sz w:val="28"/>
                <w:szCs w:val="28"/>
                <w:lang w:eastAsia="en-US"/>
              </w:rPr>
            </w:pPr>
            <w:r>
              <w:rPr>
                <w:bCs/>
                <w:sz w:val="28"/>
                <w:szCs w:val="28"/>
                <w:lang w:eastAsia="en-US"/>
              </w:rPr>
              <w:t>Расходование средств бюджета муниципального образования сельского поселения «</w:t>
            </w:r>
            <w:proofErr w:type="spellStart"/>
            <w:r>
              <w:rPr>
                <w:bCs/>
                <w:sz w:val="28"/>
                <w:szCs w:val="28"/>
                <w:lang w:eastAsia="en-US"/>
              </w:rPr>
              <w:t>Куръя</w:t>
            </w:r>
            <w:proofErr w:type="spellEnd"/>
            <w:r>
              <w:rPr>
                <w:bCs/>
                <w:sz w:val="28"/>
                <w:szCs w:val="28"/>
                <w:lang w:eastAsia="en-US"/>
              </w:rPr>
              <w:t>»сверх бюджетной росписи, а также не предусмотренных бюджетной росписью на 2013 год, в ходе проверки не выявлено.</w:t>
            </w:r>
          </w:p>
        </w:tc>
      </w:tr>
    </w:tbl>
    <w:p w:rsidR="00704B6B" w:rsidRDefault="00704B6B" w:rsidP="00704B6B">
      <w:pPr>
        <w:autoSpaceDE w:val="0"/>
        <w:autoSpaceDN w:val="0"/>
        <w:adjustRightInd w:val="0"/>
        <w:spacing w:before="240"/>
        <w:ind w:right="29" w:firstLine="709"/>
        <w:jc w:val="both"/>
        <w:rPr>
          <w:sz w:val="28"/>
          <w:szCs w:val="28"/>
        </w:rPr>
      </w:pPr>
      <w:r>
        <w:rPr>
          <w:sz w:val="28"/>
          <w:szCs w:val="28"/>
        </w:rPr>
        <w:t>В соответствии с требованиями Бюджетного кодекса Российской Федерации, на основании статьи 15 Положения о бюджетном процессе в муниципальном образовании сельском поселении «</w:t>
      </w:r>
      <w:proofErr w:type="spellStart"/>
      <w:r>
        <w:rPr>
          <w:sz w:val="28"/>
          <w:szCs w:val="28"/>
        </w:rPr>
        <w:t>Куръя</w:t>
      </w:r>
      <w:proofErr w:type="spellEnd"/>
      <w:r>
        <w:rPr>
          <w:sz w:val="28"/>
          <w:szCs w:val="28"/>
        </w:rPr>
        <w:t xml:space="preserve">», утвержденного </w:t>
      </w:r>
      <w:r>
        <w:rPr>
          <w:sz w:val="28"/>
          <w:szCs w:val="28"/>
        </w:rPr>
        <w:lastRenderedPageBreak/>
        <w:t>решением Совета муниципального образования сельского поселения «</w:t>
      </w:r>
      <w:proofErr w:type="spellStart"/>
      <w:r>
        <w:rPr>
          <w:sz w:val="28"/>
          <w:szCs w:val="28"/>
        </w:rPr>
        <w:t>Куръя</w:t>
      </w:r>
      <w:proofErr w:type="spellEnd"/>
      <w:r>
        <w:rPr>
          <w:sz w:val="28"/>
          <w:szCs w:val="28"/>
        </w:rPr>
        <w:t xml:space="preserve">» от 21 июля 2012 года № 2/34-3, Плана основных мероприятий </w:t>
      </w:r>
      <w:r>
        <w:rPr>
          <w:bCs/>
          <w:sz w:val="28"/>
          <w:szCs w:val="28"/>
        </w:rPr>
        <w:t>Контрольно-счетной палаты муниципального района «</w:t>
      </w:r>
      <w:proofErr w:type="spellStart"/>
      <w:r>
        <w:rPr>
          <w:bCs/>
          <w:sz w:val="28"/>
          <w:szCs w:val="28"/>
        </w:rPr>
        <w:t>Троицко-Печорский</w:t>
      </w:r>
      <w:proofErr w:type="spellEnd"/>
      <w:r>
        <w:rPr>
          <w:bCs/>
          <w:sz w:val="28"/>
          <w:szCs w:val="28"/>
        </w:rPr>
        <w:t>» на 2014 год (утверждённого Главой муниципального района «</w:t>
      </w:r>
      <w:proofErr w:type="spellStart"/>
      <w:r>
        <w:rPr>
          <w:bCs/>
          <w:sz w:val="28"/>
          <w:szCs w:val="28"/>
        </w:rPr>
        <w:t>Троицко-Печорский</w:t>
      </w:r>
      <w:proofErr w:type="spellEnd"/>
      <w:r>
        <w:rPr>
          <w:bCs/>
          <w:sz w:val="28"/>
          <w:szCs w:val="28"/>
        </w:rPr>
        <w:t>» - Председателем Совета района 27декабря 2013 года), Соглашения от 01 ноября 2013 года № 5 о передаче полномочий контрольно-счетного органа муниципального образования сельского поселения «</w:t>
      </w:r>
      <w:proofErr w:type="spellStart"/>
      <w:r>
        <w:rPr>
          <w:bCs/>
          <w:sz w:val="28"/>
          <w:szCs w:val="28"/>
        </w:rPr>
        <w:t>Куръя</w:t>
      </w:r>
      <w:proofErr w:type="spellEnd"/>
      <w:r>
        <w:rPr>
          <w:bCs/>
          <w:sz w:val="28"/>
          <w:szCs w:val="28"/>
        </w:rPr>
        <w:t>» контрольно-счетному органу муниципального района «</w:t>
      </w:r>
      <w:proofErr w:type="spellStart"/>
      <w:r>
        <w:rPr>
          <w:bCs/>
          <w:sz w:val="28"/>
          <w:szCs w:val="28"/>
        </w:rPr>
        <w:t>Троицко-Печорский</w:t>
      </w:r>
      <w:proofErr w:type="spellEnd"/>
      <w:r>
        <w:rPr>
          <w:bCs/>
          <w:sz w:val="28"/>
          <w:szCs w:val="28"/>
        </w:rPr>
        <w:t xml:space="preserve">» по осуществлению внешнего муниципального контроля </w:t>
      </w:r>
      <w:r>
        <w:rPr>
          <w:sz w:val="28"/>
          <w:szCs w:val="28"/>
        </w:rPr>
        <w:t xml:space="preserve">Контрольно-счётной </w:t>
      </w:r>
      <w:proofErr w:type="spellStart"/>
      <w:r>
        <w:rPr>
          <w:sz w:val="28"/>
          <w:szCs w:val="28"/>
        </w:rPr>
        <w:t>палатемуниципального</w:t>
      </w:r>
      <w:proofErr w:type="spellEnd"/>
      <w:r>
        <w:rPr>
          <w:sz w:val="28"/>
          <w:szCs w:val="28"/>
        </w:rPr>
        <w:t xml:space="preserve"> района «</w:t>
      </w:r>
      <w:proofErr w:type="spellStart"/>
      <w:r>
        <w:rPr>
          <w:sz w:val="28"/>
          <w:szCs w:val="28"/>
        </w:rPr>
        <w:t>Троицко-Печорский</w:t>
      </w:r>
      <w:proofErr w:type="spellEnd"/>
      <w:r>
        <w:rPr>
          <w:sz w:val="28"/>
          <w:szCs w:val="28"/>
        </w:rPr>
        <w:t>» председателем Контрольно-счетной палаты муниципального района «</w:t>
      </w:r>
      <w:proofErr w:type="spellStart"/>
      <w:r>
        <w:rPr>
          <w:sz w:val="28"/>
          <w:szCs w:val="28"/>
        </w:rPr>
        <w:t>Троицко-Печорский</w:t>
      </w:r>
      <w:proofErr w:type="spellEnd"/>
      <w:r>
        <w:rPr>
          <w:sz w:val="28"/>
          <w:szCs w:val="28"/>
        </w:rPr>
        <w:t xml:space="preserve">»Гончаренко Ларисой Владимировной </w:t>
      </w:r>
      <w:bookmarkStart w:id="0" w:name="_GoBack"/>
      <w:bookmarkEnd w:id="0"/>
      <w:r>
        <w:rPr>
          <w:sz w:val="28"/>
          <w:szCs w:val="28"/>
        </w:rPr>
        <w:t>проведена внешняя проверка отчета об исполнении бюджета муниципального образования сельского поселения «</w:t>
      </w:r>
      <w:proofErr w:type="spellStart"/>
      <w:r>
        <w:rPr>
          <w:sz w:val="28"/>
          <w:szCs w:val="28"/>
        </w:rPr>
        <w:t>Куръя</w:t>
      </w:r>
      <w:proofErr w:type="spellEnd"/>
      <w:r>
        <w:rPr>
          <w:sz w:val="28"/>
          <w:szCs w:val="28"/>
        </w:rPr>
        <w:t>»за 2013 год.</w:t>
      </w:r>
    </w:p>
    <w:p w:rsidR="00704B6B" w:rsidRDefault="00704B6B" w:rsidP="00704B6B">
      <w:pPr>
        <w:tabs>
          <w:tab w:val="left" w:pos="1843"/>
          <w:tab w:val="left" w:pos="2880"/>
          <w:tab w:val="left" w:pos="3120"/>
        </w:tabs>
        <w:ind w:firstLine="567"/>
        <w:jc w:val="both"/>
        <w:rPr>
          <w:sz w:val="28"/>
          <w:szCs w:val="28"/>
        </w:rPr>
      </w:pPr>
      <w:r>
        <w:rPr>
          <w:sz w:val="28"/>
          <w:szCs w:val="28"/>
        </w:rPr>
        <w:t>Проведенная внешняя проверка бюджетной отчетности показала следующее:</w:t>
      </w:r>
    </w:p>
    <w:p w:rsidR="00704B6B" w:rsidRDefault="00704B6B" w:rsidP="00704B6B">
      <w:pPr>
        <w:tabs>
          <w:tab w:val="left" w:pos="1276"/>
        </w:tabs>
        <w:ind w:right="28" w:firstLine="709"/>
        <w:jc w:val="both"/>
        <w:rPr>
          <w:sz w:val="28"/>
          <w:szCs w:val="28"/>
        </w:rPr>
      </w:pPr>
      <w:r>
        <w:rPr>
          <w:sz w:val="28"/>
          <w:szCs w:val="28"/>
        </w:rPr>
        <w:t>Бюджетная отчётность за 2013 год представлена администрацией сельского поселения «</w:t>
      </w:r>
      <w:proofErr w:type="spellStart"/>
      <w:r>
        <w:rPr>
          <w:sz w:val="28"/>
          <w:szCs w:val="28"/>
        </w:rPr>
        <w:t>Куръя</w:t>
      </w:r>
      <w:proofErr w:type="spellEnd"/>
      <w:r>
        <w:rPr>
          <w:sz w:val="28"/>
          <w:szCs w:val="28"/>
        </w:rPr>
        <w:t>» в Контрольно-счётную палату муниципального района «</w:t>
      </w:r>
      <w:proofErr w:type="spellStart"/>
      <w:r>
        <w:rPr>
          <w:sz w:val="28"/>
          <w:szCs w:val="28"/>
        </w:rPr>
        <w:t>Троицко-Печорский</w:t>
      </w:r>
      <w:proofErr w:type="spellEnd"/>
      <w:r>
        <w:rPr>
          <w:sz w:val="28"/>
          <w:szCs w:val="28"/>
        </w:rPr>
        <w:t>» в срок до 1 апреля текущего года.</w:t>
      </w:r>
    </w:p>
    <w:p w:rsidR="00704B6B" w:rsidRDefault="00704B6B" w:rsidP="00704B6B">
      <w:pPr>
        <w:tabs>
          <w:tab w:val="left" w:pos="1276"/>
        </w:tabs>
        <w:ind w:right="28" w:firstLine="709"/>
        <w:jc w:val="both"/>
        <w:rPr>
          <w:sz w:val="28"/>
          <w:szCs w:val="28"/>
        </w:rPr>
      </w:pPr>
      <w:r>
        <w:rPr>
          <w:sz w:val="28"/>
          <w:szCs w:val="28"/>
        </w:rPr>
        <w:t>В ходе проведения внешней проверки годовой бюджетной отчётности проверены и проанализированы16 форм отчётности и пояснительная записка (форма по ОКУД 0503160).</w:t>
      </w:r>
    </w:p>
    <w:p w:rsidR="00704B6B" w:rsidRDefault="00704B6B" w:rsidP="00704B6B">
      <w:pPr>
        <w:ind w:right="142" w:firstLine="567"/>
        <w:jc w:val="both"/>
        <w:rPr>
          <w:sz w:val="28"/>
        </w:rPr>
      </w:pPr>
      <w:r>
        <w:rPr>
          <w:sz w:val="28"/>
        </w:rPr>
        <w:t>Бюджетный процесс в муниципальном образовании сельском поселении «</w:t>
      </w:r>
      <w:proofErr w:type="spellStart"/>
      <w:r>
        <w:rPr>
          <w:sz w:val="28"/>
        </w:rPr>
        <w:t>Куръя</w:t>
      </w:r>
      <w:proofErr w:type="spellEnd"/>
      <w:r>
        <w:rPr>
          <w:sz w:val="28"/>
        </w:rPr>
        <w:t>» основывался на положениях Бюджетного кодекса Российской Федерации, Положения о бюджетном процессе</w:t>
      </w:r>
      <w:r>
        <w:rPr>
          <w:sz w:val="28"/>
          <w:szCs w:val="28"/>
        </w:rPr>
        <w:t xml:space="preserve"> в муниципальном образовании сельском поселении «</w:t>
      </w:r>
      <w:proofErr w:type="spellStart"/>
      <w:r>
        <w:rPr>
          <w:sz w:val="28"/>
          <w:szCs w:val="28"/>
        </w:rPr>
        <w:t>Куръя</w:t>
      </w:r>
      <w:proofErr w:type="spellEnd"/>
      <w:r>
        <w:rPr>
          <w:sz w:val="28"/>
          <w:szCs w:val="28"/>
        </w:rPr>
        <w:t>», утвержденного решением Совета от 21 июля 2012 года № 2-34/3</w:t>
      </w:r>
      <w:r>
        <w:rPr>
          <w:sz w:val="28"/>
        </w:rPr>
        <w:t>.</w:t>
      </w:r>
    </w:p>
    <w:p w:rsidR="00704B6B" w:rsidRDefault="00704B6B" w:rsidP="00704B6B">
      <w:pPr>
        <w:tabs>
          <w:tab w:val="left" w:pos="1134"/>
        </w:tabs>
        <w:ind w:right="29" w:firstLine="709"/>
        <w:jc w:val="both"/>
        <w:rPr>
          <w:bCs/>
          <w:sz w:val="28"/>
          <w:szCs w:val="28"/>
        </w:rPr>
      </w:pPr>
      <w:r>
        <w:rPr>
          <w:sz w:val="28"/>
          <w:szCs w:val="28"/>
        </w:rPr>
        <w:t xml:space="preserve">В </w:t>
      </w:r>
      <w:r>
        <w:rPr>
          <w:bCs/>
          <w:sz w:val="28"/>
          <w:szCs w:val="28"/>
        </w:rPr>
        <w:t>целом годовая бюджетная отчётность, представленная администрацией муниципального образования сельского поселения «</w:t>
      </w:r>
      <w:proofErr w:type="spellStart"/>
      <w:r>
        <w:rPr>
          <w:bCs/>
          <w:sz w:val="28"/>
          <w:szCs w:val="28"/>
        </w:rPr>
        <w:t>Куръя</w:t>
      </w:r>
      <w:proofErr w:type="spellEnd"/>
      <w:r>
        <w:rPr>
          <w:bCs/>
          <w:sz w:val="28"/>
          <w:szCs w:val="28"/>
        </w:rPr>
        <w:t>» для проведения внешней проверки, соответствует требованиям</w:t>
      </w:r>
      <w:r>
        <w:rPr>
          <w:sz w:val="28"/>
          <w:szCs w:val="28"/>
        </w:rPr>
        <w:t xml:space="preserve">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 декабря 2010 № 191Н (далее – Инструкция № 191Н);  </w:t>
      </w:r>
      <w:r>
        <w:rPr>
          <w:bCs/>
          <w:sz w:val="28"/>
          <w:szCs w:val="28"/>
        </w:rPr>
        <w:t>требованиям</w:t>
      </w:r>
      <w:r>
        <w:rPr>
          <w:sz w:val="28"/>
          <w:szCs w:val="28"/>
        </w:rPr>
        <w:t xml:space="preserve"> Указаний о порядке применения бюджетной классификации Российской Федерации на 2013 год и на плановый период 2014 и 2015 годов, утверждённых Приказом Министерства финансов Российской Федерации от 21 декабря 2012 года  № 171Н; Решению Совета муниципального образования сельского поселения «</w:t>
      </w:r>
      <w:proofErr w:type="spellStart"/>
      <w:r>
        <w:rPr>
          <w:sz w:val="28"/>
          <w:szCs w:val="28"/>
        </w:rPr>
        <w:t>Куръя</w:t>
      </w:r>
      <w:proofErr w:type="spellEnd"/>
      <w:r>
        <w:rPr>
          <w:sz w:val="28"/>
          <w:szCs w:val="28"/>
        </w:rPr>
        <w:t>»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на 2013 год и плановый период 2014 и 2015 годов» (с учетом изменений и дополнений)</w:t>
      </w:r>
      <w:r>
        <w:rPr>
          <w:bCs/>
          <w:sz w:val="28"/>
          <w:szCs w:val="28"/>
        </w:rPr>
        <w:t>; сводной бюджетной росписи бюджета муниципального образования сельского поселения «</w:t>
      </w:r>
      <w:proofErr w:type="spellStart"/>
      <w:r>
        <w:rPr>
          <w:bCs/>
          <w:sz w:val="28"/>
          <w:szCs w:val="28"/>
        </w:rPr>
        <w:t>Куръя</w:t>
      </w:r>
      <w:proofErr w:type="spellEnd"/>
      <w:r>
        <w:rPr>
          <w:bCs/>
          <w:sz w:val="28"/>
          <w:szCs w:val="28"/>
        </w:rPr>
        <w:t>» на 2013 год.</w:t>
      </w:r>
    </w:p>
    <w:p w:rsidR="00704B6B" w:rsidRDefault="00704B6B" w:rsidP="00704B6B">
      <w:pPr>
        <w:tabs>
          <w:tab w:val="left" w:pos="1134"/>
        </w:tabs>
        <w:ind w:right="29" w:firstLine="709"/>
        <w:jc w:val="both"/>
        <w:rPr>
          <w:bCs/>
          <w:sz w:val="28"/>
          <w:szCs w:val="28"/>
        </w:rPr>
      </w:pPr>
      <w:r>
        <w:rPr>
          <w:bCs/>
          <w:sz w:val="28"/>
          <w:szCs w:val="28"/>
        </w:rPr>
        <w:t xml:space="preserve"> Бюджет муниципального образования сельского поселения «</w:t>
      </w:r>
      <w:proofErr w:type="spellStart"/>
      <w:r>
        <w:rPr>
          <w:bCs/>
          <w:sz w:val="28"/>
          <w:szCs w:val="28"/>
        </w:rPr>
        <w:t>Куръя</w:t>
      </w:r>
      <w:proofErr w:type="spellEnd"/>
      <w:r>
        <w:rPr>
          <w:bCs/>
          <w:sz w:val="28"/>
          <w:szCs w:val="28"/>
        </w:rPr>
        <w:t>» был утвержден Решением Совета сельского поселения «</w:t>
      </w:r>
      <w:proofErr w:type="spellStart"/>
      <w:r>
        <w:rPr>
          <w:bCs/>
          <w:sz w:val="28"/>
          <w:szCs w:val="28"/>
        </w:rPr>
        <w:t>Куръя</w:t>
      </w:r>
      <w:proofErr w:type="spellEnd"/>
      <w:r>
        <w:rPr>
          <w:bCs/>
          <w:sz w:val="28"/>
          <w:szCs w:val="28"/>
        </w:rPr>
        <w:t xml:space="preserve">» от 21 декабря </w:t>
      </w:r>
      <w:r>
        <w:rPr>
          <w:bCs/>
          <w:sz w:val="28"/>
          <w:szCs w:val="28"/>
        </w:rPr>
        <w:lastRenderedPageBreak/>
        <w:t>2012 года №  3/7-1 с общим объемом доходов на сумму 1 966000  рублей, с общим объемом расходов на сумму 1 966 000 рублей. Дефицит (</w:t>
      </w:r>
      <w:proofErr w:type="spellStart"/>
      <w:r>
        <w:rPr>
          <w:bCs/>
          <w:sz w:val="28"/>
          <w:szCs w:val="28"/>
        </w:rPr>
        <w:t>профицит</w:t>
      </w:r>
      <w:proofErr w:type="spellEnd"/>
      <w:r>
        <w:rPr>
          <w:bCs/>
          <w:sz w:val="28"/>
          <w:szCs w:val="28"/>
        </w:rPr>
        <w:t>) бюджета составил 0 рублей. В течение отчетного года в указанное решение были внесены изменения и дополнения.</w:t>
      </w:r>
    </w:p>
    <w:p w:rsidR="00704B6B" w:rsidRDefault="00704B6B" w:rsidP="00704B6B">
      <w:pPr>
        <w:tabs>
          <w:tab w:val="left" w:pos="1134"/>
        </w:tabs>
        <w:ind w:right="29" w:firstLine="709"/>
        <w:jc w:val="both"/>
        <w:rPr>
          <w:bCs/>
          <w:sz w:val="28"/>
          <w:szCs w:val="28"/>
        </w:rPr>
      </w:pPr>
      <w:r>
        <w:rPr>
          <w:bCs/>
          <w:sz w:val="28"/>
          <w:szCs w:val="28"/>
        </w:rPr>
        <w:t>В соответствии с изменениями, внесенными на основании Решения Совета от 20 декабря 2013 года № 3/19-3 общий объем доходов бюджета сельского поселения «</w:t>
      </w:r>
      <w:proofErr w:type="spellStart"/>
      <w:r>
        <w:rPr>
          <w:bCs/>
          <w:sz w:val="28"/>
          <w:szCs w:val="28"/>
        </w:rPr>
        <w:t>Куръя</w:t>
      </w:r>
      <w:proofErr w:type="spellEnd"/>
      <w:r>
        <w:rPr>
          <w:bCs/>
          <w:sz w:val="28"/>
          <w:szCs w:val="28"/>
        </w:rPr>
        <w:t>» составил 2 085 200,35 рублей, общий объем расходов составил 2 306 512,34рублей, дефицит бюджета – 221 311,99 рублей.</w:t>
      </w:r>
    </w:p>
    <w:p w:rsidR="00704B6B" w:rsidRDefault="00704B6B" w:rsidP="00704B6B">
      <w:pPr>
        <w:pStyle w:val="ConsPlusNormal"/>
        <w:ind w:firstLine="540"/>
        <w:jc w:val="both"/>
        <w:rPr>
          <w:highlight w:val="yellow"/>
        </w:rPr>
      </w:pPr>
      <w:r>
        <w:rPr>
          <w:sz w:val="28"/>
          <w:szCs w:val="28"/>
        </w:rPr>
        <w:tab/>
      </w:r>
    </w:p>
    <w:p w:rsidR="00704B6B" w:rsidRDefault="00704B6B" w:rsidP="00704B6B">
      <w:pPr>
        <w:ind w:right="29" w:firstLine="851"/>
        <w:jc w:val="center"/>
        <w:rPr>
          <w:b/>
          <w:sz w:val="28"/>
          <w:szCs w:val="28"/>
        </w:rPr>
      </w:pPr>
      <w:r>
        <w:rPr>
          <w:b/>
          <w:sz w:val="28"/>
          <w:szCs w:val="28"/>
          <w:lang w:val="en-US"/>
        </w:rPr>
        <w:t>I</w:t>
      </w:r>
      <w:r>
        <w:rPr>
          <w:b/>
          <w:sz w:val="28"/>
          <w:szCs w:val="28"/>
        </w:rPr>
        <w:t>. Отчёт об исполнении бюджета муниципального образования сельского поселения «</w:t>
      </w:r>
      <w:proofErr w:type="spellStart"/>
      <w:r>
        <w:rPr>
          <w:b/>
          <w:sz w:val="28"/>
          <w:szCs w:val="28"/>
        </w:rPr>
        <w:t>Куръя</w:t>
      </w:r>
      <w:proofErr w:type="spellEnd"/>
      <w:r>
        <w:rPr>
          <w:b/>
          <w:sz w:val="28"/>
          <w:szCs w:val="28"/>
        </w:rPr>
        <w:t>» за 2013 год</w:t>
      </w:r>
    </w:p>
    <w:p w:rsidR="00704B6B" w:rsidRDefault="00704B6B" w:rsidP="00704B6B">
      <w:pPr>
        <w:ind w:right="29" w:firstLine="851"/>
        <w:rPr>
          <w:sz w:val="28"/>
          <w:szCs w:val="28"/>
        </w:rPr>
      </w:pPr>
    </w:p>
    <w:p w:rsidR="00704B6B" w:rsidRDefault="00704B6B" w:rsidP="00704B6B">
      <w:pPr>
        <w:ind w:right="29" w:firstLine="709"/>
        <w:jc w:val="both"/>
        <w:rPr>
          <w:sz w:val="28"/>
          <w:szCs w:val="28"/>
        </w:rPr>
      </w:pPr>
      <w:r>
        <w:rPr>
          <w:sz w:val="28"/>
          <w:szCs w:val="28"/>
        </w:rPr>
        <w:t>Отчёт об исполнении бюджета муниципального образования сельского поселения «</w:t>
      </w:r>
      <w:proofErr w:type="spellStart"/>
      <w:r>
        <w:rPr>
          <w:sz w:val="28"/>
          <w:szCs w:val="28"/>
        </w:rPr>
        <w:t>Куръя</w:t>
      </w:r>
      <w:proofErr w:type="spellEnd"/>
      <w:r>
        <w:rPr>
          <w:sz w:val="28"/>
          <w:szCs w:val="28"/>
        </w:rPr>
        <w:t>» за 2013 год представлен администрацией сельского поселения в соответствии с требованиями, установленными Министерством финансов Российской Федерации для составления и представления годовой отчётности об исполнении бюджетов бюджетной системы Российской Федерации. Отчетность для внешней проверки представлена 18 февраля 2014 года, что соответствует сроку, установленному частью 4 статьи 15 Положения о бюджетном процессе в муниципальном образовании сельском поселении «</w:t>
      </w:r>
      <w:proofErr w:type="spellStart"/>
      <w:r>
        <w:rPr>
          <w:sz w:val="28"/>
          <w:szCs w:val="28"/>
        </w:rPr>
        <w:t>Куръя</w:t>
      </w:r>
      <w:proofErr w:type="spellEnd"/>
      <w:r>
        <w:rPr>
          <w:sz w:val="28"/>
          <w:szCs w:val="28"/>
        </w:rPr>
        <w:t>».</w:t>
      </w:r>
    </w:p>
    <w:p w:rsidR="00704B6B" w:rsidRDefault="00704B6B" w:rsidP="00704B6B">
      <w:pPr>
        <w:pStyle w:val="21"/>
        <w:widowControl/>
        <w:ind w:firstLine="708"/>
        <w:rPr>
          <w:sz w:val="28"/>
          <w:szCs w:val="28"/>
        </w:rPr>
      </w:pPr>
      <w:r>
        <w:rPr>
          <w:sz w:val="28"/>
          <w:szCs w:val="28"/>
        </w:rPr>
        <w:t>Бюджетная отчетность представлена в составе следующих форм:</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7" w:history="1">
        <w:r>
          <w:rPr>
            <w:rStyle w:val="a3"/>
            <w:rFonts w:ascii="Times New Roman" w:hAnsi="Times New Roman" w:cs="Times New Roman"/>
            <w:color w:val="auto"/>
            <w:sz w:val="28"/>
            <w:szCs w:val="28"/>
            <w:u w:val="none"/>
          </w:rPr>
          <w:t>(ф. 0503130)</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2)Справка по консолидируемым расчетам </w:t>
      </w:r>
      <w:hyperlink r:id="rId8" w:history="1">
        <w:r>
          <w:rPr>
            <w:rStyle w:val="a3"/>
            <w:rFonts w:ascii="Times New Roman" w:hAnsi="Times New Roman" w:cs="Times New Roman"/>
            <w:color w:val="auto"/>
            <w:sz w:val="28"/>
            <w:szCs w:val="28"/>
            <w:u w:val="none"/>
          </w:rPr>
          <w:t>(ф. 0503125)</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3)Справка по заключению счетов бюджетного учета отчетного финансового года </w:t>
      </w:r>
      <w:hyperlink r:id="rId9" w:history="1">
        <w:r>
          <w:rPr>
            <w:rStyle w:val="a3"/>
            <w:rFonts w:ascii="Times New Roman" w:hAnsi="Times New Roman" w:cs="Times New Roman"/>
            <w:color w:val="auto"/>
            <w:sz w:val="28"/>
            <w:szCs w:val="28"/>
            <w:u w:val="none"/>
          </w:rPr>
          <w:t>(ф. 0503110)</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Pr>
            <w:rStyle w:val="a3"/>
            <w:rFonts w:ascii="Times New Roman" w:hAnsi="Times New Roman" w:cs="Times New Roman"/>
            <w:color w:val="auto"/>
            <w:sz w:val="28"/>
            <w:szCs w:val="28"/>
            <w:u w:val="none"/>
          </w:rPr>
          <w:t>(ф. 0503127)</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5)Отчет о принятых бюджетных обязательствах </w:t>
      </w:r>
      <w:hyperlink r:id="rId11" w:history="1">
        <w:r>
          <w:rPr>
            <w:rStyle w:val="a3"/>
            <w:rFonts w:ascii="Times New Roman" w:hAnsi="Times New Roman" w:cs="Times New Roman"/>
            <w:color w:val="auto"/>
            <w:sz w:val="28"/>
            <w:szCs w:val="28"/>
            <w:u w:val="none"/>
          </w:rPr>
          <w:t>(ф. 0503128)</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bookmarkStart w:id="1" w:name="Par93"/>
      <w:bookmarkEnd w:id="1"/>
      <w:r>
        <w:rPr>
          <w:rFonts w:ascii="Times New Roman" w:hAnsi="Times New Roman" w:cs="Times New Roman"/>
          <w:sz w:val="28"/>
          <w:szCs w:val="28"/>
        </w:rPr>
        <w:t xml:space="preserve">6)Отчет о финансовых результатах деятельности </w:t>
      </w:r>
      <w:hyperlink r:id="rId12" w:history="1">
        <w:r>
          <w:rPr>
            <w:rStyle w:val="a3"/>
            <w:rFonts w:ascii="Times New Roman" w:hAnsi="Times New Roman" w:cs="Times New Roman"/>
            <w:color w:val="auto"/>
            <w:sz w:val="28"/>
            <w:szCs w:val="28"/>
            <w:u w:val="none"/>
          </w:rPr>
          <w:t>(ф. 0503121)</w:t>
        </w:r>
      </w:hyperlink>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7)Баланс по поступлениям и выбытиям бюджетных средств (ф. 0503140);</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hyperlink r:id="rId13" w:history="1">
        <w:r>
          <w:rPr>
            <w:rStyle w:val="a3"/>
            <w:rFonts w:ascii="Times New Roman" w:hAnsi="Times New Roman" w:cs="Times New Roman"/>
            <w:color w:val="auto"/>
            <w:sz w:val="28"/>
            <w:szCs w:val="28"/>
            <w:u w:val="none"/>
          </w:rPr>
          <w:t>(ф. 0503160)</w:t>
        </w:r>
      </w:hyperlink>
      <w:r>
        <w:rPr>
          <w:rFonts w:ascii="Times New Roman" w:hAnsi="Times New Roman" w:cs="Times New Roman"/>
          <w:sz w:val="28"/>
          <w:szCs w:val="28"/>
        </w:rPr>
        <w:t xml:space="preserve"> с </w:t>
      </w:r>
      <w:proofErr w:type="spellStart"/>
      <w:r>
        <w:rPr>
          <w:rFonts w:ascii="Times New Roman" w:hAnsi="Times New Roman" w:cs="Times New Roman"/>
          <w:sz w:val="28"/>
          <w:szCs w:val="28"/>
        </w:rPr>
        <w:t>девятьюприложениями</w:t>
      </w:r>
      <w:proofErr w:type="spellEnd"/>
      <w:r>
        <w:rPr>
          <w:rFonts w:ascii="Times New Roman" w:hAnsi="Times New Roman" w:cs="Times New Roman"/>
          <w:sz w:val="28"/>
          <w:szCs w:val="28"/>
        </w:rPr>
        <w:t>.</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нарушение пункта 8 Инструкции № 191Н в пояснительной записке (форма по ОКУД 0503160) нет информации о формах, не представленных в составе годовой отчетности и не имеющих числового значения:</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 результатах деятельности (форма по ОКУД 0503162);</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 целевых иностранных кредитах (форма по ОКУД 0503167);</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Сведения о финансовых вложениях получателя бюджетных средств, администратора источников финансирования дефицита бюджета(форма по ОКУД 0503171);</w:t>
      </w:r>
    </w:p>
    <w:p w:rsidR="00704B6B" w:rsidRDefault="00704B6B" w:rsidP="00704B6B">
      <w:pPr>
        <w:pStyle w:val="ConsPlusNorma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С</w:t>
      </w:r>
      <w:r>
        <w:rPr>
          <w:rFonts w:ascii="Times New Roman" w:hAnsi="Times New Roman" w:cs="Times New Roman"/>
          <w:color w:val="000000"/>
          <w:sz w:val="28"/>
          <w:szCs w:val="28"/>
          <w:shd w:val="clear" w:color="auto" w:fill="FFFFFF"/>
        </w:rPr>
        <w:t>ведения о государственном (муниципальном) долге, предоставленных бюджетных кредитах (форма по ОКУД 0503172);</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Сведения об остатках денежных средств на счетах получателя бюджетных средств (форма по ОКУД 0503178).</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нарушение пункта 152 Инструкции № 191Н в состав пояснительной записки не включен раздел «Сведения об исполнении текстовых статей закона (решения) о бюджете (таблица № 3). В ходе проверки этот раздел добавлен в состав годовой бюджетной отчетности.</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представленном на экспертизу отчете об исполнении бюджета муниципального образования сельского поселения «</w:t>
      </w:r>
      <w:proofErr w:type="spellStart"/>
      <w:r>
        <w:rPr>
          <w:rFonts w:ascii="Times New Roman" w:hAnsi="Times New Roman" w:cs="Times New Roman"/>
          <w:sz w:val="28"/>
          <w:szCs w:val="28"/>
        </w:rPr>
        <w:t>Куръя</w:t>
      </w:r>
      <w:proofErr w:type="spellEnd"/>
      <w:r>
        <w:rPr>
          <w:rFonts w:ascii="Times New Roman" w:hAnsi="Times New Roman" w:cs="Times New Roman"/>
          <w:sz w:val="28"/>
          <w:szCs w:val="28"/>
        </w:rPr>
        <w:t>» предлагается утвердить исполнение бюджета:</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доходам на сумму2 812 533,58рублей;</w:t>
      </w:r>
    </w:p>
    <w:p w:rsidR="00704B6B" w:rsidRDefault="00704B6B" w:rsidP="00704B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расходам на сумму 2 185 124,87 рублей с </w:t>
      </w:r>
      <w:proofErr w:type="spellStart"/>
      <w:r>
        <w:rPr>
          <w:rFonts w:ascii="Times New Roman" w:hAnsi="Times New Roman" w:cs="Times New Roman"/>
          <w:sz w:val="28"/>
          <w:szCs w:val="28"/>
        </w:rPr>
        <w:t>профицитом</w:t>
      </w:r>
      <w:proofErr w:type="spellEnd"/>
      <w:r>
        <w:rPr>
          <w:rFonts w:ascii="Times New Roman" w:hAnsi="Times New Roman" w:cs="Times New Roman"/>
          <w:sz w:val="28"/>
          <w:szCs w:val="28"/>
        </w:rPr>
        <w:t xml:space="preserve"> в размере 627 408,71рублей.</w:t>
      </w:r>
    </w:p>
    <w:p w:rsidR="00704B6B" w:rsidRDefault="00704B6B" w:rsidP="00704B6B">
      <w:pPr>
        <w:pStyle w:val="ConsPlusNormal"/>
        <w:ind w:firstLine="540"/>
        <w:jc w:val="center"/>
        <w:rPr>
          <w:rFonts w:ascii="Times New Roman" w:hAnsi="Times New Roman" w:cs="Times New Roman"/>
          <w:sz w:val="28"/>
          <w:szCs w:val="28"/>
          <w:u w:val="single"/>
        </w:rPr>
      </w:pPr>
    </w:p>
    <w:p w:rsidR="00704B6B" w:rsidRDefault="00704B6B" w:rsidP="00704B6B">
      <w:pPr>
        <w:pStyle w:val="ConsPlusNormal"/>
        <w:ind w:firstLine="540"/>
        <w:jc w:val="center"/>
        <w:rPr>
          <w:rFonts w:ascii="Times New Roman" w:hAnsi="Times New Roman" w:cs="Times New Roman"/>
          <w:sz w:val="28"/>
          <w:szCs w:val="28"/>
          <w:u w:val="single"/>
        </w:rPr>
      </w:pPr>
      <w:r>
        <w:rPr>
          <w:rFonts w:ascii="Times New Roman" w:hAnsi="Times New Roman" w:cs="Times New Roman"/>
          <w:sz w:val="28"/>
          <w:szCs w:val="28"/>
          <w:u w:val="single"/>
        </w:rPr>
        <w:t>Исполнение бюджета сельского поселения «</w:t>
      </w:r>
      <w:proofErr w:type="spellStart"/>
      <w:r>
        <w:rPr>
          <w:rFonts w:ascii="Times New Roman" w:hAnsi="Times New Roman" w:cs="Times New Roman"/>
          <w:sz w:val="28"/>
          <w:szCs w:val="28"/>
          <w:u w:val="single"/>
        </w:rPr>
        <w:t>Куръя</w:t>
      </w:r>
      <w:proofErr w:type="spellEnd"/>
      <w:r>
        <w:rPr>
          <w:rFonts w:ascii="Times New Roman" w:hAnsi="Times New Roman" w:cs="Times New Roman"/>
          <w:sz w:val="28"/>
          <w:szCs w:val="28"/>
          <w:u w:val="single"/>
        </w:rPr>
        <w:t>» за 2013 год</w:t>
      </w:r>
    </w:p>
    <w:p w:rsidR="00704B6B" w:rsidRDefault="00704B6B" w:rsidP="00704B6B">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в рублях</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3537"/>
        <w:gridCol w:w="1985"/>
        <w:gridCol w:w="1842"/>
        <w:gridCol w:w="1646"/>
      </w:tblGrid>
      <w:tr w:rsidR="00704B6B" w:rsidTr="00704B6B">
        <w:tc>
          <w:tcPr>
            <w:tcW w:w="68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proofErr w:type="spellStart"/>
            <w:r>
              <w:rPr>
                <w:sz w:val="28"/>
                <w:szCs w:val="28"/>
                <w:lang w:eastAsia="en-US"/>
              </w:rPr>
              <w:t>п</w:t>
            </w:r>
            <w:proofErr w:type="spellEnd"/>
            <w:r>
              <w:rPr>
                <w:sz w:val="28"/>
                <w:szCs w:val="28"/>
                <w:lang w:eastAsia="en-US"/>
              </w:rPr>
              <w:t>/</w:t>
            </w:r>
            <w:proofErr w:type="spellStart"/>
            <w:r>
              <w:rPr>
                <w:sz w:val="28"/>
                <w:szCs w:val="28"/>
                <w:lang w:eastAsia="en-US"/>
              </w:rPr>
              <w:t>п</w:t>
            </w:r>
            <w:proofErr w:type="spellEnd"/>
          </w:p>
        </w:tc>
        <w:tc>
          <w:tcPr>
            <w:tcW w:w="3537"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right"/>
              <w:rPr>
                <w:sz w:val="28"/>
                <w:szCs w:val="28"/>
                <w:lang w:eastAsia="en-US"/>
              </w:rPr>
            </w:pPr>
            <w:r>
              <w:rPr>
                <w:sz w:val="28"/>
                <w:szCs w:val="28"/>
                <w:lang w:eastAsia="en-US"/>
              </w:rPr>
              <w:t>Наименование показателей</w:t>
            </w:r>
          </w:p>
        </w:tc>
        <w:tc>
          <w:tcPr>
            <w:tcW w:w="1985"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Утверждено решением о бюджете на 2013 год.</w:t>
            </w:r>
          </w:p>
        </w:tc>
        <w:tc>
          <w:tcPr>
            <w:tcW w:w="184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Исполнено за 2013 год</w:t>
            </w:r>
          </w:p>
        </w:tc>
        <w:tc>
          <w:tcPr>
            <w:tcW w:w="1646"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 исполнения к плану  2013 года</w:t>
            </w:r>
          </w:p>
        </w:tc>
      </w:tr>
      <w:tr w:rsidR="00704B6B" w:rsidTr="00704B6B">
        <w:trPr>
          <w:trHeight w:val="268"/>
        </w:trPr>
        <w:tc>
          <w:tcPr>
            <w:tcW w:w="68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1</w:t>
            </w:r>
          </w:p>
        </w:tc>
        <w:tc>
          <w:tcPr>
            <w:tcW w:w="3537"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4</w:t>
            </w:r>
          </w:p>
        </w:tc>
        <w:tc>
          <w:tcPr>
            <w:tcW w:w="1646"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6</w:t>
            </w:r>
          </w:p>
        </w:tc>
      </w:tr>
      <w:tr w:rsidR="00704B6B" w:rsidTr="00704B6B">
        <w:tc>
          <w:tcPr>
            <w:tcW w:w="68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1</w:t>
            </w:r>
          </w:p>
        </w:tc>
        <w:tc>
          <w:tcPr>
            <w:tcW w:w="3537"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Общий объем доходов</w:t>
            </w:r>
          </w:p>
        </w:tc>
        <w:tc>
          <w:tcPr>
            <w:tcW w:w="1985"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2 085 200,35</w:t>
            </w:r>
          </w:p>
        </w:tc>
        <w:tc>
          <w:tcPr>
            <w:tcW w:w="184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2 812 533,58</w:t>
            </w:r>
          </w:p>
        </w:tc>
        <w:tc>
          <w:tcPr>
            <w:tcW w:w="1646"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134,8%</w:t>
            </w:r>
          </w:p>
        </w:tc>
      </w:tr>
      <w:tr w:rsidR="00704B6B" w:rsidTr="00704B6B">
        <w:tc>
          <w:tcPr>
            <w:tcW w:w="68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2</w:t>
            </w:r>
          </w:p>
        </w:tc>
        <w:tc>
          <w:tcPr>
            <w:tcW w:w="3537"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 xml:space="preserve">Общий объем расходов </w:t>
            </w:r>
          </w:p>
        </w:tc>
        <w:tc>
          <w:tcPr>
            <w:tcW w:w="1985"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2 306 512,34</w:t>
            </w:r>
          </w:p>
        </w:tc>
        <w:tc>
          <w:tcPr>
            <w:tcW w:w="184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2 185 124,87</w:t>
            </w:r>
          </w:p>
        </w:tc>
        <w:tc>
          <w:tcPr>
            <w:tcW w:w="1646"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94,7%</w:t>
            </w:r>
          </w:p>
        </w:tc>
      </w:tr>
      <w:tr w:rsidR="00704B6B" w:rsidTr="00704B6B">
        <w:tc>
          <w:tcPr>
            <w:tcW w:w="68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lang w:eastAsia="en-US"/>
              </w:rPr>
            </w:pPr>
            <w:r>
              <w:rPr>
                <w:lang w:eastAsia="en-US"/>
              </w:rPr>
              <w:t>3</w:t>
            </w:r>
          </w:p>
        </w:tc>
        <w:tc>
          <w:tcPr>
            <w:tcW w:w="3537"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both"/>
              <w:rPr>
                <w:sz w:val="28"/>
                <w:szCs w:val="28"/>
                <w:lang w:eastAsia="en-US"/>
              </w:rPr>
            </w:pPr>
            <w:r>
              <w:rPr>
                <w:sz w:val="28"/>
                <w:szCs w:val="28"/>
                <w:lang w:eastAsia="en-US"/>
              </w:rPr>
              <w:t xml:space="preserve">Дефицит(-), </w:t>
            </w:r>
            <w:proofErr w:type="spellStart"/>
            <w:r>
              <w:rPr>
                <w:sz w:val="28"/>
                <w:szCs w:val="28"/>
                <w:lang w:eastAsia="en-US"/>
              </w:rPr>
              <w:t>профицит</w:t>
            </w:r>
            <w:proofErr w:type="spellEnd"/>
            <w:r>
              <w:rPr>
                <w:sz w:val="28"/>
                <w:szCs w:val="28"/>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-221 311,99</w:t>
            </w:r>
          </w:p>
        </w:tc>
        <w:tc>
          <w:tcPr>
            <w:tcW w:w="1842"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+627 408,71</w:t>
            </w:r>
          </w:p>
        </w:tc>
        <w:tc>
          <w:tcPr>
            <w:tcW w:w="1646" w:type="dxa"/>
            <w:tcBorders>
              <w:top w:val="single" w:sz="4" w:space="0" w:color="auto"/>
              <w:left w:val="single" w:sz="4" w:space="0" w:color="auto"/>
              <w:bottom w:val="single" w:sz="4" w:space="0" w:color="auto"/>
              <w:right w:val="single" w:sz="4" w:space="0" w:color="auto"/>
            </w:tcBorders>
            <w:hideMark/>
          </w:tcPr>
          <w:p w:rsidR="00704B6B" w:rsidRDefault="00704B6B">
            <w:pPr>
              <w:tabs>
                <w:tab w:val="left" w:pos="2880"/>
                <w:tab w:val="left" w:pos="3120"/>
              </w:tabs>
              <w:spacing w:line="276" w:lineRule="auto"/>
              <w:ind w:right="23"/>
              <w:jc w:val="center"/>
              <w:rPr>
                <w:sz w:val="28"/>
                <w:szCs w:val="28"/>
                <w:lang w:eastAsia="en-US"/>
              </w:rPr>
            </w:pPr>
            <w:r>
              <w:rPr>
                <w:sz w:val="28"/>
                <w:szCs w:val="28"/>
                <w:lang w:eastAsia="en-US"/>
              </w:rPr>
              <w:t>-</w:t>
            </w:r>
          </w:p>
        </w:tc>
      </w:tr>
    </w:tbl>
    <w:p w:rsidR="00704B6B" w:rsidRDefault="00704B6B" w:rsidP="00704B6B">
      <w:pPr>
        <w:pStyle w:val="a5"/>
        <w:spacing w:line="240" w:lineRule="auto"/>
        <w:ind w:left="0" w:right="198" w:firstLine="987"/>
        <w:jc w:val="both"/>
        <w:rPr>
          <w:rFonts w:ascii="Times New Roman" w:hAnsi="Times New Roman" w:cs="Times New Roman"/>
          <w:b w:val="0"/>
        </w:rPr>
      </w:pPr>
    </w:p>
    <w:p w:rsidR="00704B6B" w:rsidRDefault="00704B6B" w:rsidP="00704B6B">
      <w:pPr>
        <w:pStyle w:val="a5"/>
        <w:spacing w:line="240" w:lineRule="auto"/>
        <w:ind w:left="0" w:right="198" w:firstLine="987"/>
        <w:jc w:val="both"/>
        <w:rPr>
          <w:rFonts w:ascii="Times New Roman" w:hAnsi="Times New Roman" w:cs="Times New Roman"/>
          <w:b w:val="0"/>
        </w:rPr>
      </w:pPr>
      <w:r>
        <w:rPr>
          <w:rFonts w:ascii="Times New Roman" w:hAnsi="Times New Roman" w:cs="Times New Roman"/>
          <w:b w:val="0"/>
        </w:rPr>
        <w:t>Доходная часть бюджета сельского поселения «</w:t>
      </w:r>
      <w:proofErr w:type="spellStart"/>
      <w:r>
        <w:rPr>
          <w:rFonts w:ascii="Times New Roman" w:hAnsi="Times New Roman" w:cs="Times New Roman"/>
          <w:b w:val="0"/>
        </w:rPr>
        <w:t>Куръя</w:t>
      </w:r>
      <w:proofErr w:type="spellEnd"/>
      <w:r>
        <w:rPr>
          <w:rFonts w:ascii="Times New Roman" w:hAnsi="Times New Roman" w:cs="Times New Roman"/>
          <w:b w:val="0"/>
        </w:rPr>
        <w:t>» исполнена на сумму2 812 533,58 рублей, что составляет 134,8% к годовым назначениям. Расходы бюджета исполнены на сумму  2 185 124,87 рублей или на 94,7% к годовым бюджетным ассигнованиям. Бюджет сельского поселения «</w:t>
      </w:r>
      <w:proofErr w:type="spellStart"/>
      <w:r>
        <w:rPr>
          <w:rFonts w:ascii="Times New Roman" w:hAnsi="Times New Roman" w:cs="Times New Roman"/>
          <w:b w:val="0"/>
        </w:rPr>
        <w:t>Куръя</w:t>
      </w:r>
      <w:proofErr w:type="spellEnd"/>
      <w:r>
        <w:rPr>
          <w:rFonts w:ascii="Times New Roman" w:hAnsi="Times New Roman" w:cs="Times New Roman"/>
          <w:b w:val="0"/>
        </w:rPr>
        <w:t xml:space="preserve">» за 2013 год исполнен с </w:t>
      </w:r>
      <w:proofErr w:type="spellStart"/>
      <w:r>
        <w:rPr>
          <w:rFonts w:ascii="Times New Roman" w:hAnsi="Times New Roman" w:cs="Times New Roman"/>
          <w:b w:val="0"/>
        </w:rPr>
        <w:t>профицитом</w:t>
      </w:r>
      <w:proofErr w:type="spellEnd"/>
      <w:r>
        <w:rPr>
          <w:rFonts w:ascii="Times New Roman" w:hAnsi="Times New Roman" w:cs="Times New Roman"/>
          <w:b w:val="0"/>
        </w:rPr>
        <w:t xml:space="preserve"> на сумму 627 408,71 рублей.</w:t>
      </w:r>
    </w:p>
    <w:p w:rsidR="00704B6B" w:rsidRDefault="00704B6B" w:rsidP="00704B6B">
      <w:pPr>
        <w:pStyle w:val="a5"/>
        <w:spacing w:after="0" w:line="240" w:lineRule="auto"/>
        <w:ind w:right="198" w:firstLine="709"/>
        <w:rPr>
          <w:rFonts w:ascii="Times New Roman" w:hAnsi="Times New Roman" w:cs="Times New Roman"/>
          <w:sz w:val="24"/>
          <w:szCs w:val="24"/>
        </w:rPr>
      </w:pPr>
    </w:p>
    <w:p w:rsidR="00704B6B" w:rsidRDefault="00704B6B" w:rsidP="00704B6B">
      <w:pPr>
        <w:pStyle w:val="a6"/>
        <w:numPr>
          <w:ilvl w:val="2"/>
          <w:numId w:val="2"/>
        </w:numPr>
        <w:tabs>
          <w:tab w:val="num" w:pos="0"/>
        </w:tabs>
        <w:ind w:left="0" w:firstLine="709"/>
        <w:jc w:val="center"/>
        <w:rPr>
          <w:b/>
          <w:sz w:val="28"/>
          <w:szCs w:val="28"/>
        </w:rPr>
      </w:pPr>
      <w:r>
        <w:rPr>
          <w:b/>
          <w:sz w:val="28"/>
          <w:szCs w:val="28"/>
        </w:rPr>
        <w:t>Проверка и анализ годовой бюджетной отчетности в отношении администрирования доходов бюджета муниципального образования сельского поселения «</w:t>
      </w:r>
      <w:proofErr w:type="spellStart"/>
      <w:r>
        <w:rPr>
          <w:b/>
          <w:sz w:val="28"/>
          <w:szCs w:val="28"/>
        </w:rPr>
        <w:t>Куръя</w:t>
      </w:r>
      <w:proofErr w:type="spellEnd"/>
      <w:r>
        <w:rPr>
          <w:b/>
          <w:sz w:val="28"/>
          <w:szCs w:val="28"/>
        </w:rPr>
        <w:t>»</w:t>
      </w:r>
    </w:p>
    <w:p w:rsidR="00704B6B" w:rsidRDefault="00704B6B" w:rsidP="00704B6B">
      <w:pPr>
        <w:ind w:left="22" w:firstLine="545"/>
        <w:jc w:val="center"/>
        <w:rPr>
          <w:sz w:val="28"/>
          <w:szCs w:val="28"/>
        </w:rPr>
      </w:pPr>
    </w:p>
    <w:p w:rsidR="00704B6B" w:rsidRDefault="00704B6B" w:rsidP="00704B6B">
      <w:pPr>
        <w:pStyle w:val="a6"/>
        <w:numPr>
          <w:ilvl w:val="1"/>
          <w:numId w:val="3"/>
        </w:numPr>
        <w:ind w:left="0" w:right="29" w:firstLine="709"/>
        <w:jc w:val="both"/>
        <w:rPr>
          <w:sz w:val="28"/>
          <w:szCs w:val="28"/>
        </w:rPr>
      </w:pPr>
      <w:r>
        <w:rPr>
          <w:sz w:val="28"/>
          <w:szCs w:val="28"/>
        </w:rPr>
        <w:t>Решением Совета муниципального образования сельского поселения «</w:t>
      </w:r>
      <w:proofErr w:type="spellStart"/>
      <w:r>
        <w:rPr>
          <w:sz w:val="28"/>
          <w:szCs w:val="28"/>
        </w:rPr>
        <w:t>Куръя</w:t>
      </w:r>
      <w:proofErr w:type="spellEnd"/>
      <w:r>
        <w:rPr>
          <w:sz w:val="28"/>
          <w:szCs w:val="28"/>
        </w:rPr>
        <w:t>»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xml:space="preserve">» на 2013 год и </w:t>
      </w:r>
      <w:r>
        <w:rPr>
          <w:sz w:val="28"/>
          <w:szCs w:val="28"/>
        </w:rPr>
        <w:lastRenderedPageBreak/>
        <w:t>плановый период 2014 и 2015 годов» (с учетом изменений и дополнений) определен общий объем доходов бюджета в размере2 085 200,35 рублей. Исполнение доходной части бюджета за отчетный период составило 2 812 533,58 рублей или 134,8%.</w:t>
      </w:r>
    </w:p>
    <w:p w:rsidR="00704B6B" w:rsidRDefault="00704B6B" w:rsidP="00704B6B">
      <w:pPr>
        <w:pStyle w:val="a6"/>
        <w:ind w:left="709" w:right="29"/>
        <w:jc w:val="both"/>
        <w:rPr>
          <w:sz w:val="28"/>
          <w:szCs w:val="28"/>
        </w:rPr>
      </w:pPr>
    </w:p>
    <w:p w:rsidR="00704B6B" w:rsidRDefault="00704B6B" w:rsidP="00704B6B">
      <w:pPr>
        <w:pStyle w:val="a6"/>
        <w:numPr>
          <w:ilvl w:val="1"/>
          <w:numId w:val="3"/>
        </w:numPr>
        <w:ind w:left="0" w:right="29" w:firstLine="709"/>
        <w:jc w:val="both"/>
        <w:rPr>
          <w:sz w:val="28"/>
          <w:szCs w:val="28"/>
        </w:rPr>
      </w:pPr>
      <w:r>
        <w:rPr>
          <w:sz w:val="28"/>
          <w:szCs w:val="28"/>
        </w:rPr>
        <w:t>Решением  о бюджете на 2013 год главным администратором доходов муниципального образования сельского поселения «</w:t>
      </w:r>
      <w:proofErr w:type="spellStart"/>
      <w:r>
        <w:rPr>
          <w:sz w:val="28"/>
          <w:szCs w:val="28"/>
        </w:rPr>
        <w:t>Куръя</w:t>
      </w:r>
      <w:proofErr w:type="spellEnd"/>
      <w:r>
        <w:rPr>
          <w:sz w:val="28"/>
          <w:szCs w:val="28"/>
        </w:rPr>
        <w:t>» определена администрация сельского поселения «</w:t>
      </w:r>
      <w:proofErr w:type="spellStart"/>
      <w:r>
        <w:rPr>
          <w:sz w:val="28"/>
          <w:szCs w:val="28"/>
        </w:rPr>
        <w:t>Куръя</w:t>
      </w:r>
      <w:proofErr w:type="spellEnd"/>
      <w:r>
        <w:rPr>
          <w:sz w:val="28"/>
          <w:szCs w:val="28"/>
        </w:rPr>
        <w:t>».</w:t>
      </w:r>
    </w:p>
    <w:p w:rsidR="00704B6B" w:rsidRDefault="00704B6B" w:rsidP="00704B6B">
      <w:pPr>
        <w:pStyle w:val="a6"/>
        <w:rPr>
          <w:sz w:val="28"/>
          <w:szCs w:val="28"/>
        </w:rPr>
      </w:pPr>
    </w:p>
    <w:p w:rsidR="00704B6B" w:rsidRDefault="00704B6B" w:rsidP="00704B6B">
      <w:pPr>
        <w:pStyle w:val="a6"/>
        <w:numPr>
          <w:ilvl w:val="1"/>
          <w:numId w:val="3"/>
        </w:numPr>
        <w:ind w:left="0" w:right="29" w:firstLine="709"/>
        <w:jc w:val="both"/>
        <w:rPr>
          <w:sz w:val="28"/>
          <w:szCs w:val="28"/>
        </w:rPr>
      </w:pPr>
      <w:r>
        <w:rPr>
          <w:sz w:val="28"/>
          <w:szCs w:val="28"/>
        </w:rPr>
        <w:t>Согласно показателям годовой бюджетной отчетности в части доходов, закрепленных в установленном порядке за сельским поселением «</w:t>
      </w:r>
      <w:proofErr w:type="spellStart"/>
      <w:r>
        <w:rPr>
          <w:sz w:val="28"/>
          <w:szCs w:val="28"/>
        </w:rPr>
        <w:t>Куръя</w:t>
      </w:r>
      <w:proofErr w:type="spellEnd"/>
      <w:r>
        <w:rPr>
          <w:sz w:val="28"/>
          <w:szCs w:val="28"/>
        </w:rPr>
        <w:t>» (форма по ОКУД 0503127 «Отчет об исполнении бюджета главного распорядителя (распорядителя), получателя средств бюджета» доход бюджета исполнен на сумму 1 939 651,34 рублей, что составляет 100,1% от утвержденного показателя 1 939 305,00 рублей.</w:t>
      </w:r>
    </w:p>
    <w:p w:rsidR="00704B6B" w:rsidRDefault="00704B6B" w:rsidP="00704B6B">
      <w:pPr>
        <w:pStyle w:val="a6"/>
        <w:ind w:left="709" w:right="28"/>
        <w:jc w:val="right"/>
        <w:rPr>
          <w:sz w:val="28"/>
          <w:szCs w:val="28"/>
        </w:rPr>
      </w:pPr>
    </w:p>
    <w:p w:rsidR="00704B6B" w:rsidRDefault="00704B6B" w:rsidP="00704B6B">
      <w:pPr>
        <w:pStyle w:val="a6"/>
        <w:ind w:left="709" w:right="28"/>
        <w:jc w:val="right"/>
        <w:rPr>
          <w:sz w:val="28"/>
          <w:szCs w:val="28"/>
        </w:rPr>
      </w:pPr>
      <w:r>
        <w:rPr>
          <w:sz w:val="28"/>
          <w:szCs w:val="28"/>
        </w:rPr>
        <w:t>В рублях</w:t>
      </w:r>
    </w:p>
    <w:tbl>
      <w:tblPr>
        <w:tblStyle w:val="a7"/>
        <w:tblW w:w="9498" w:type="dxa"/>
        <w:tblInd w:w="108" w:type="dxa"/>
        <w:tblLook w:val="04A0"/>
      </w:tblPr>
      <w:tblGrid>
        <w:gridCol w:w="3119"/>
        <w:gridCol w:w="2216"/>
        <w:gridCol w:w="2216"/>
        <w:gridCol w:w="1947"/>
      </w:tblGrid>
      <w:tr w:rsidR="00704B6B" w:rsidTr="00704B6B">
        <w:tc>
          <w:tcPr>
            <w:tcW w:w="3119"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34" w:right="-108"/>
              <w:jc w:val="center"/>
              <w:rPr>
                <w:sz w:val="28"/>
                <w:szCs w:val="28"/>
                <w:lang w:eastAsia="en-US"/>
              </w:rPr>
            </w:pPr>
            <w:r>
              <w:rPr>
                <w:sz w:val="28"/>
                <w:szCs w:val="28"/>
                <w:lang w:eastAsia="en-US"/>
              </w:rPr>
              <w:t>Наименование групп доходов</w:t>
            </w:r>
          </w:p>
        </w:tc>
        <w:tc>
          <w:tcPr>
            <w:tcW w:w="2216"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Бюджет с.п. «</w:t>
            </w:r>
            <w:proofErr w:type="spellStart"/>
            <w:r>
              <w:rPr>
                <w:sz w:val="28"/>
                <w:szCs w:val="28"/>
                <w:lang w:eastAsia="en-US"/>
              </w:rPr>
              <w:t>Куръя</w:t>
            </w:r>
            <w:proofErr w:type="spellEnd"/>
            <w:r>
              <w:rPr>
                <w:sz w:val="28"/>
                <w:szCs w:val="28"/>
                <w:lang w:eastAsia="en-US"/>
              </w:rPr>
              <w:t>»на 2013 год</w:t>
            </w:r>
          </w:p>
        </w:tc>
        <w:tc>
          <w:tcPr>
            <w:tcW w:w="2216"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Фактическое исполнение в 2013 году</w:t>
            </w:r>
          </w:p>
        </w:tc>
        <w:tc>
          <w:tcPr>
            <w:tcW w:w="1947"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Разница</w:t>
            </w:r>
          </w:p>
        </w:tc>
      </w:tr>
      <w:tr w:rsidR="00704B6B" w:rsidTr="00704B6B">
        <w:trPr>
          <w:trHeight w:val="455"/>
        </w:trPr>
        <w:tc>
          <w:tcPr>
            <w:tcW w:w="3119"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Доходы бюджета, всего</w:t>
            </w:r>
          </w:p>
        </w:tc>
        <w:tc>
          <w:tcPr>
            <w:tcW w:w="2216"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center"/>
              <w:rPr>
                <w:sz w:val="28"/>
                <w:szCs w:val="28"/>
                <w:lang w:eastAsia="en-US"/>
              </w:rPr>
            </w:pPr>
            <w:r>
              <w:rPr>
                <w:sz w:val="28"/>
                <w:szCs w:val="28"/>
                <w:lang w:eastAsia="en-US"/>
              </w:rPr>
              <w:t>2 085 200,35</w:t>
            </w:r>
          </w:p>
        </w:tc>
        <w:tc>
          <w:tcPr>
            <w:tcW w:w="2216"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center"/>
              <w:rPr>
                <w:sz w:val="28"/>
                <w:szCs w:val="28"/>
                <w:lang w:eastAsia="en-US"/>
              </w:rPr>
            </w:pPr>
            <w:r>
              <w:rPr>
                <w:sz w:val="28"/>
                <w:szCs w:val="28"/>
                <w:lang w:eastAsia="en-US"/>
              </w:rPr>
              <w:t>2 812 533,58</w:t>
            </w:r>
          </w:p>
        </w:tc>
        <w:tc>
          <w:tcPr>
            <w:tcW w:w="1947"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50"/>
              <w:jc w:val="center"/>
              <w:rPr>
                <w:sz w:val="28"/>
                <w:szCs w:val="28"/>
                <w:lang w:eastAsia="en-US"/>
              </w:rPr>
            </w:pPr>
            <w:r>
              <w:rPr>
                <w:sz w:val="28"/>
                <w:szCs w:val="28"/>
                <w:lang w:eastAsia="en-US"/>
              </w:rPr>
              <w:t>+727 333,23</w:t>
            </w:r>
          </w:p>
        </w:tc>
      </w:tr>
      <w:tr w:rsidR="00704B6B" w:rsidTr="00704B6B">
        <w:trPr>
          <w:trHeight w:val="6231"/>
        </w:trPr>
        <w:tc>
          <w:tcPr>
            <w:tcW w:w="3119"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 xml:space="preserve">1.Налоговые и </w:t>
            </w:r>
            <w:proofErr w:type="spellStart"/>
            <w:r>
              <w:rPr>
                <w:sz w:val="28"/>
                <w:szCs w:val="28"/>
                <w:lang w:eastAsia="en-US"/>
              </w:rPr>
              <w:t>ненало-говые</w:t>
            </w:r>
            <w:proofErr w:type="spellEnd"/>
            <w:r>
              <w:rPr>
                <w:sz w:val="28"/>
                <w:szCs w:val="28"/>
                <w:lang w:eastAsia="en-US"/>
              </w:rPr>
              <w:t xml:space="preserve"> доходы, всего,</w:t>
            </w:r>
          </w:p>
          <w:p w:rsidR="00704B6B" w:rsidRDefault="00704B6B">
            <w:pPr>
              <w:pStyle w:val="a6"/>
              <w:ind w:left="0" w:right="29"/>
              <w:jc w:val="both"/>
              <w:rPr>
                <w:sz w:val="28"/>
                <w:szCs w:val="28"/>
                <w:lang w:eastAsia="en-US"/>
              </w:rPr>
            </w:pPr>
            <w:r>
              <w:rPr>
                <w:sz w:val="28"/>
                <w:szCs w:val="28"/>
                <w:lang w:eastAsia="en-US"/>
              </w:rPr>
              <w:t>в том числе:</w:t>
            </w:r>
          </w:p>
          <w:p w:rsidR="00704B6B" w:rsidRDefault="00704B6B">
            <w:pPr>
              <w:pStyle w:val="a6"/>
              <w:ind w:left="0" w:right="29"/>
              <w:jc w:val="both"/>
              <w:rPr>
                <w:lang w:eastAsia="en-US"/>
              </w:rPr>
            </w:pPr>
            <w:r>
              <w:rPr>
                <w:lang w:eastAsia="en-US"/>
              </w:rPr>
              <w:t>Налоги на прибыль, доходы</w:t>
            </w:r>
          </w:p>
          <w:p w:rsidR="00704B6B" w:rsidRDefault="00704B6B">
            <w:pPr>
              <w:pStyle w:val="a6"/>
              <w:ind w:left="0" w:right="29"/>
              <w:jc w:val="both"/>
              <w:rPr>
                <w:lang w:eastAsia="en-US"/>
              </w:rPr>
            </w:pPr>
            <w:r>
              <w:rPr>
                <w:lang w:eastAsia="en-US"/>
              </w:rPr>
              <w:t>Налоги на имущество</w:t>
            </w:r>
          </w:p>
          <w:p w:rsidR="00704B6B" w:rsidRDefault="00704B6B">
            <w:pPr>
              <w:pStyle w:val="a6"/>
              <w:ind w:left="0" w:right="29"/>
              <w:jc w:val="both"/>
              <w:rPr>
                <w:lang w:eastAsia="en-US"/>
              </w:rPr>
            </w:pPr>
            <w:r>
              <w:rPr>
                <w:lang w:eastAsia="en-US"/>
              </w:rPr>
              <w:t>Государственная пошлина</w:t>
            </w:r>
          </w:p>
          <w:p w:rsidR="00704B6B" w:rsidRDefault="00704B6B">
            <w:pPr>
              <w:pStyle w:val="a6"/>
              <w:ind w:left="0" w:right="29"/>
              <w:jc w:val="both"/>
              <w:rPr>
                <w:lang w:eastAsia="en-US"/>
              </w:rPr>
            </w:pPr>
            <w:r>
              <w:rPr>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704B6B" w:rsidRDefault="00704B6B">
            <w:pPr>
              <w:pStyle w:val="a6"/>
              <w:ind w:left="0" w:right="29"/>
              <w:jc w:val="both"/>
              <w:rPr>
                <w:lang w:eastAsia="en-US"/>
              </w:rPr>
            </w:pPr>
            <w:r>
              <w:rPr>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МБУ и АУ)</w:t>
            </w:r>
          </w:p>
        </w:tc>
        <w:tc>
          <w:tcPr>
            <w:tcW w:w="2216" w:type="dxa"/>
            <w:tcBorders>
              <w:top w:val="single" w:sz="4" w:space="0" w:color="auto"/>
              <w:left w:val="single" w:sz="4" w:space="0" w:color="auto"/>
              <w:bottom w:val="single" w:sz="4" w:space="0" w:color="auto"/>
              <w:right w:val="single" w:sz="4" w:space="0" w:color="auto"/>
            </w:tcBorders>
          </w:tcPr>
          <w:p w:rsidR="00704B6B" w:rsidRDefault="00704B6B">
            <w:pPr>
              <w:pStyle w:val="a6"/>
              <w:ind w:left="0" w:right="29"/>
              <w:jc w:val="center"/>
              <w:rPr>
                <w:sz w:val="28"/>
                <w:szCs w:val="28"/>
                <w:lang w:eastAsia="en-US"/>
              </w:rPr>
            </w:pPr>
            <w:r>
              <w:rPr>
                <w:sz w:val="28"/>
                <w:szCs w:val="28"/>
                <w:lang w:eastAsia="en-US"/>
              </w:rPr>
              <w:t>178 095,35</w:t>
            </w:r>
          </w:p>
          <w:p w:rsidR="00704B6B" w:rsidRDefault="00704B6B">
            <w:pPr>
              <w:pStyle w:val="a6"/>
              <w:ind w:left="0" w:right="29"/>
              <w:jc w:val="center"/>
              <w:rPr>
                <w:sz w:val="28"/>
                <w:szCs w:val="28"/>
                <w:lang w:eastAsia="en-US"/>
              </w:rPr>
            </w:pPr>
          </w:p>
          <w:p w:rsidR="00704B6B" w:rsidRDefault="00704B6B">
            <w:pPr>
              <w:pStyle w:val="a6"/>
              <w:ind w:left="0" w:right="29"/>
              <w:jc w:val="center"/>
              <w:rPr>
                <w:sz w:val="28"/>
                <w:szCs w:val="28"/>
                <w:lang w:eastAsia="en-US"/>
              </w:rPr>
            </w:pPr>
          </w:p>
          <w:p w:rsidR="00704B6B" w:rsidRDefault="00704B6B">
            <w:pPr>
              <w:pStyle w:val="a6"/>
              <w:ind w:left="0" w:right="29"/>
              <w:jc w:val="center"/>
              <w:rPr>
                <w:lang w:eastAsia="en-US"/>
              </w:rPr>
            </w:pPr>
            <w:r>
              <w:rPr>
                <w:lang w:eastAsia="en-US"/>
              </w:rPr>
              <w:t>144 998,35</w:t>
            </w:r>
          </w:p>
          <w:p w:rsidR="00704B6B" w:rsidRDefault="00704B6B">
            <w:pPr>
              <w:pStyle w:val="a6"/>
              <w:ind w:left="0" w:right="29"/>
              <w:jc w:val="center"/>
              <w:rPr>
                <w:lang w:eastAsia="en-US"/>
              </w:rPr>
            </w:pPr>
            <w:r>
              <w:rPr>
                <w:lang w:eastAsia="en-US"/>
              </w:rPr>
              <w:t>747,00</w:t>
            </w:r>
          </w:p>
          <w:p w:rsidR="00704B6B" w:rsidRDefault="00704B6B">
            <w:pPr>
              <w:pStyle w:val="a6"/>
              <w:ind w:left="0" w:right="29"/>
              <w:jc w:val="center"/>
              <w:rPr>
                <w:lang w:eastAsia="en-US"/>
              </w:rPr>
            </w:pPr>
            <w:r>
              <w:rPr>
                <w:lang w:eastAsia="en-US"/>
              </w:rPr>
              <w:t>700,00</w:t>
            </w:r>
          </w:p>
          <w:p w:rsidR="00704B6B" w:rsidRDefault="00704B6B">
            <w:pPr>
              <w:pStyle w:val="a6"/>
              <w:ind w:left="0" w:right="29"/>
              <w:jc w:val="center"/>
              <w:rPr>
                <w:lang w:eastAsia="en-US"/>
              </w:rPr>
            </w:pPr>
            <w:r>
              <w:rPr>
                <w:lang w:eastAsia="en-US"/>
              </w:rPr>
              <w:t>150,00</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31 500,00</w:t>
            </w:r>
          </w:p>
        </w:tc>
        <w:tc>
          <w:tcPr>
            <w:tcW w:w="2216" w:type="dxa"/>
            <w:tcBorders>
              <w:top w:val="single" w:sz="4" w:space="0" w:color="auto"/>
              <w:left w:val="single" w:sz="4" w:space="0" w:color="auto"/>
              <w:bottom w:val="single" w:sz="4" w:space="0" w:color="auto"/>
              <w:right w:val="single" w:sz="4" w:space="0" w:color="auto"/>
            </w:tcBorders>
          </w:tcPr>
          <w:p w:rsidR="00704B6B" w:rsidRDefault="00704B6B">
            <w:pPr>
              <w:pStyle w:val="a6"/>
              <w:ind w:left="0" w:right="29"/>
              <w:jc w:val="center"/>
              <w:rPr>
                <w:sz w:val="28"/>
                <w:szCs w:val="28"/>
                <w:lang w:eastAsia="en-US"/>
              </w:rPr>
            </w:pPr>
            <w:r>
              <w:rPr>
                <w:sz w:val="28"/>
                <w:szCs w:val="28"/>
                <w:lang w:eastAsia="en-US"/>
              </w:rPr>
              <w:t>905 428,58</w:t>
            </w:r>
          </w:p>
          <w:p w:rsidR="00704B6B" w:rsidRDefault="00704B6B">
            <w:pPr>
              <w:pStyle w:val="a6"/>
              <w:ind w:left="0" w:right="29"/>
              <w:jc w:val="center"/>
              <w:rPr>
                <w:sz w:val="28"/>
                <w:szCs w:val="28"/>
                <w:lang w:eastAsia="en-US"/>
              </w:rPr>
            </w:pPr>
          </w:p>
          <w:p w:rsidR="00704B6B" w:rsidRDefault="00704B6B">
            <w:pPr>
              <w:pStyle w:val="a6"/>
              <w:ind w:left="0" w:right="29"/>
              <w:jc w:val="center"/>
              <w:rPr>
                <w:sz w:val="28"/>
                <w:szCs w:val="28"/>
                <w:lang w:eastAsia="en-US"/>
              </w:rPr>
            </w:pPr>
          </w:p>
          <w:p w:rsidR="00704B6B" w:rsidRDefault="00704B6B">
            <w:pPr>
              <w:pStyle w:val="a6"/>
              <w:ind w:left="0" w:right="29"/>
              <w:jc w:val="center"/>
              <w:rPr>
                <w:lang w:eastAsia="en-US"/>
              </w:rPr>
            </w:pPr>
            <w:r>
              <w:rPr>
                <w:lang w:eastAsia="en-US"/>
              </w:rPr>
              <w:t>871 771,24</w:t>
            </w:r>
          </w:p>
          <w:p w:rsidR="00704B6B" w:rsidRDefault="00704B6B">
            <w:pPr>
              <w:pStyle w:val="a6"/>
              <w:ind w:left="0" w:right="29"/>
              <w:jc w:val="center"/>
              <w:rPr>
                <w:lang w:eastAsia="en-US"/>
              </w:rPr>
            </w:pPr>
            <w:r>
              <w:rPr>
                <w:lang w:eastAsia="en-US"/>
              </w:rPr>
              <w:t>904,36</w:t>
            </w:r>
          </w:p>
          <w:p w:rsidR="00704B6B" w:rsidRDefault="00704B6B">
            <w:pPr>
              <w:pStyle w:val="a6"/>
              <w:ind w:left="0" w:right="29"/>
              <w:jc w:val="center"/>
              <w:rPr>
                <w:lang w:eastAsia="en-US"/>
              </w:rPr>
            </w:pPr>
            <w:r>
              <w:rPr>
                <w:lang w:eastAsia="en-US"/>
              </w:rPr>
              <w:t>700,00</w:t>
            </w:r>
          </w:p>
          <w:p w:rsidR="00704B6B" w:rsidRDefault="00704B6B">
            <w:pPr>
              <w:pStyle w:val="a6"/>
              <w:ind w:left="0" w:right="29"/>
              <w:jc w:val="center"/>
              <w:rPr>
                <w:lang w:eastAsia="en-US"/>
              </w:rPr>
            </w:pPr>
            <w:r>
              <w:rPr>
                <w:lang w:eastAsia="en-US"/>
              </w:rPr>
              <w:t>206,64</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sz w:val="28"/>
                <w:szCs w:val="28"/>
                <w:lang w:eastAsia="en-US"/>
              </w:rPr>
            </w:pPr>
            <w:r>
              <w:rPr>
                <w:lang w:eastAsia="en-US"/>
              </w:rPr>
              <w:t>31 846,34</w:t>
            </w:r>
          </w:p>
        </w:tc>
        <w:tc>
          <w:tcPr>
            <w:tcW w:w="1947" w:type="dxa"/>
            <w:tcBorders>
              <w:top w:val="single" w:sz="4" w:space="0" w:color="auto"/>
              <w:left w:val="single" w:sz="4" w:space="0" w:color="auto"/>
              <w:bottom w:val="single" w:sz="4" w:space="0" w:color="auto"/>
              <w:right w:val="single" w:sz="4" w:space="0" w:color="auto"/>
            </w:tcBorders>
          </w:tcPr>
          <w:p w:rsidR="00704B6B" w:rsidRDefault="00704B6B">
            <w:pPr>
              <w:pStyle w:val="a6"/>
              <w:ind w:left="0" w:right="-250"/>
              <w:jc w:val="center"/>
              <w:rPr>
                <w:sz w:val="28"/>
                <w:szCs w:val="28"/>
                <w:lang w:eastAsia="en-US"/>
              </w:rPr>
            </w:pPr>
            <w:r>
              <w:rPr>
                <w:sz w:val="28"/>
                <w:szCs w:val="28"/>
                <w:lang w:eastAsia="en-US"/>
              </w:rPr>
              <w:t>+727 333,23</w:t>
            </w:r>
          </w:p>
          <w:p w:rsidR="00704B6B" w:rsidRDefault="00704B6B">
            <w:pPr>
              <w:pStyle w:val="a6"/>
              <w:ind w:left="0" w:right="-250"/>
              <w:jc w:val="center"/>
              <w:rPr>
                <w:sz w:val="28"/>
                <w:szCs w:val="28"/>
                <w:lang w:eastAsia="en-US"/>
              </w:rPr>
            </w:pPr>
          </w:p>
          <w:p w:rsidR="00704B6B" w:rsidRDefault="00704B6B">
            <w:pPr>
              <w:pStyle w:val="a6"/>
              <w:ind w:left="0" w:right="-250"/>
              <w:jc w:val="center"/>
              <w:rPr>
                <w:sz w:val="28"/>
                <w:szCs w:val="28"/>
                <w:lang w:eastAsia="en-US"/>
              </w:rPr>
            </w:pPr>
          </w:p>
          <w:p w:rsidR="00704B6B" w:rsidRDefault="00704B6B">
            <w:pPr>
              <w:pStyle w:val="a6"/>
              <w:ind w:left="0" w:right="-250"/>
              <w:jc w:val="center"/>
              <w:rPr>
                <w:lang w:eastAsia="en-US"/>
              </w:rPr>
            </w:pPr>
            <w:r>
              <w:rPr>
                <w:lang w:eastAsia="en-US"/>
              </w:rPr>
              <w:t>+726 772,89</w:t>
            </w:r>
          </w:p>
          <w:p w:rsidR="00704B6B" w:rsidRDefault="00704B6B">
            <w:pPr>
              <w:pStyle w:val="a6"/>
              <w:ind w:left="0" w:right="-250"/>
              <w:jc w:val="center"/>
              <w:rPr>
                <w:lang w:eastAsia="en-US"/>
              </w:rPr>
            </w:pPr>
            <w:r>
              <w:rPr>
                <w:lang w:eastAsia="en-US"/>
              </w:rPr>
              <w:t>+157,36</w:t>
            </w:r>
          </w:p>
          <w:p w:rsidR="00704B6B" w:rsidRDefault="00704B6B">
            <w:pPr>
              <w:pStyle w:val="a6"/>
              <w:ind w:left="0" w:right="-250"/>
              <w:jc w:val="center"/>
              <w:rPr>
                <w:lang w:eastAsia="en-US"/>
              </w:rPr>
            </w:pPr>
            <w:r>
              <w:rPr>
                <w:lang w:eastAsia="en-US"/>
              </w:rPr>
              <w:t>0</w:t>
            </w:r>
          </w:p>
          <w:p w:rsidR="00704B6B" w:rsidRDefault="00704B6B">
            <w:pPr>
              <w:pStyle w:val="a6"/>
              <w:ind w:left="0" w:right="-250"/>
              <w:jc w:val="center"/>
              <w:rPr>
                <w:lang w:eastAsia="en-US"/>
              </w:rPr>
            </w:pPr>
            <w:r>
              <w:rPr>
                <w:lang w:eastAsia="en-US"/>
              </w:rPr>
              <w:t>+56,64</w:t>
            </w: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p>
          <w:p w:rsidR="00704B6B" w:rsidRDefault="00704B6B">
            <w:pPr>
              <w:pStyle w:val="a6"/>
              <w:ind w:left="0" w:right="-250"/>
              <w:jc w:val="center"/>
              <w:rPr>
                <w:lang w:eastAsia="en-US"/>
              </w:rPr>
            </w:pPr>
            <w:r>
              <w:rPr>
                <w:lang w:eastAsia="en-US"/>
              </w:rPr>
              <w:t>+346,34</w:t>
            </w:r>
          </w:p>
        </w:tc>
      </w:tr>
      <w:tr w:rsidR="00704B6B" w:rsidTr="00704B6B">
        <w:trPr>
          <w:trHeight w:val="698"/>
        </w:trPr>
        <w:tc>
          <w:tcPr>
            <w:tcW w:w="3119"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29"/>
              <w:jc w:val="both"/>
              <w:rPr>
                <w:sz w:val="28"/>
                <w:szCs w:val="28"/>
                <w:lang w:eastAsia="en-US"/>
              </w:rPr>
            </w:pPr>
            <w:r>
              <w:rPr>
                <w:sz w:val="28"/>
                <w:szCs w:val="28"/>
                <w:lang w:eastAsia="en-US"/>
              </w:rPr>
              <w:t>2. Безвозмездные поступления, всего,</w:t>
            </w:r>
          </w:p>
          <w:p w:rsidR="00704B6B" w:rsidRDefault="00704B6B">
            <w:pPr>
              <w:pStyle w:val="a6"/>
              <w:ind w:left="0" w:right="29"/>
              <w:jc w:val="both"/>
              <w:rPr>
                <w:sz w:val="28"/>
                <w:szCs w:val="28"/>
                <w:lang w:eastAsia="en-US"/>
              </w:rPr>
            </w:pPr>
            <w:r>
              <w:rPr>
                <w:sz w:val="28"/>
                <w:szCs w:val="28"/>
                <w:lang w:eastAsia="en-US"/>
              </w:rPr>
              <w:t>в том числе:</w:t>
            </w:r>
          </w:p>
          <w:p w:rsidR="00704B6B" w:rsidRDefault="00704B6B">
            <w:pPr>
              <w:pStyle w:val="a6"/>
              <w:ind w:left="0" w:right="29"/>
              <w:jc w:val="both"/>
              <w:rPr>
                <w:lang w:eastAsia="en-US"/>
              </w:rPr>
            </w:pPr>
            <w:r>
              <w:rPr>
                <w:lang w:eastAsia="en-US"/>
              </w:rPr>
              <w:t xml:space="preserve">Безвозмездные поступления </w:t>
            </w:r>
            <w:r>
              <w:rPr>
                <w:lang w:eastAsia="en-US"/>
              </w:rPr>
              <w:lastRenderedPageBreak/>
              <w:t>от других бюджетов бюджетной системы Российской Федерации:</w:t>
            </w:r>
          </w:p>
          <w:p w:rsidR="00704B6B" w:rsidRDefault="00704B6B">
            <w:pPr>
              <w:pStyle w:val="a6"/>
              <w:ind w:left="0" w:right="29"/>
              <w:jc w:val="both"/>
              <w:rPr>
                <w:lang w:eastAsia="en-US"/>
              </w:rPr>
            </w:pPr>
            <w:r>
              <w:rPr>
                <w:lang w:eastAsia="en-US"/>
              </w:rPr>
              <w:t>- дотации на выравнивание бюджетной обеспеченности</w:t>
            </w:r>
          </w:p>
          <w:p w:rsidR="00704B6B" w:rsidRDefault="00704B6B">
            <w:pPr>
              <w:pStyle w:val="a6"/>
              <w:ind w:left="0" w:right="29"/>
              <w:jc w:val="both"/>
              <w:rPr>
                <w:lang w:eastAsia="en-US"/>
              </w:rPr>
            </w:pPr>
            <w:r>
              <w:rPr>
                <w:lang w:eastAsia="en-US"/>
              </w:rPr>
              <w:t xml:space="preserve">- дотации бюджетам муниципальных районов на поддержку мер по обеспечению </w:t>
            </w:r>
            <w:proofErr w:type="spellStart"/>
            <w:r>
              <w:rPr>
                <w:lang w:eastAsia="en-US"/>
              </w:rPr>
              <w:t>сбаланси-рованности</w:t>
            </w:r>
            <w:proofErr w:type="spellEnd"/>
            <w:r>
              <w:rPr>
                <w:lang w:eastAsia="en-US"/>
              </w:rPr>
              <w:t xml:space="preserve"> бюджетов</w:t>
            </w:r>
          </w:p>
          <w:p w:rsidR="00704B6B" w:rsidRDefault="00704B6B">
            <w:pPr>
              <w:pStyle w:val="a6"/>
              <w:ind w:left="0" w:right="29"/>
              <w:jc w:val="both"/>
              <w:rPr>
                <w:lang w:eastAsia="en-US"/>
              </w:rPr>
            </w:pPr>
            <w:r>
              <w:rPr>
                <w:lang w:eastAsia="en-US"/>
              </w:rPr>
              <w:t>- субсидии</w:t>
            </w:r>
          </w:p>
          <w:p w:rsidR="00704B6B" w:rsidRDefault="00704B6B">
            <w:pPr>
              <w:pStyle w:val="a6"/>
              <w:ind w:left="0" w:right="29"/>
              <w:jc w:val="both"/>
              <w:rPr>
                <w:lang w:eastAsia="en-US"/>
              </w:rPr>
            </w:pPr>
            <w:r>
              <w:rPr>
                <w:lang w:eastAsia="en-US"/>
              </w:rPr>
              <w:t>- субвенции</w:t>
            </w:r>
          </w:p>
          <w:p w:rsidR="00704B6B" w:rsidRDefault="00704B6B">
            <w:pPr>
              <w:pStyle w:val="a6"/>
              <w:ind w:left="0" w:right="29"/>
              <w:jc w:val="both"/>
              <w:rPr>
                <w:lang w:eastAsia="en-US"/>
              </w:rPr>
            </w:pPr>
            <w:r>
              <w:rPr>
                <w:lang w:eastAsia="en-US"/>
              </w:rPr>
              <w:t>- межбюджетные трансферты на реализацию Программы содействия занятости населения муниципального района «</w:t>
            </w:r>
            <w:proofErr w:type="spellStart"/>
            <w:r>
              <w:rPr>
                <w:lang w:eastAsia="en-US"/>
              </w:rPr>
              <w:t>Троицко-Печорский</w:t>
            </w:r>
            <w:proofErr w:type="spellEnd"/>
            <w:r>
              <w:rPr>
                <w:lang w:eastAsia="en-US"/>
              </w:rPr>
              <w:t>»</w:t>
            </w:r>
          </w:p>
        </w:tc>
        <w:tc>
          <w:tcPr>
            <w:tcW w:w="2216" w:type="dxa"/>
            <w:tcBorders>
              <w:top w:val="single" w:sz="4" w:space="0" w:color="auto"/>
              <w:left w:val="single" w:sz="4" w:space="0" w:color="auto"/>
              <w:bottom w:val="single" w:sz="4" w:space="0" w:color="auto"/>
              <w:right w:val="single" w:sz="4" w:space="0" w:color="auto"/>
            </w:tcBorders>
          </w:tcPr>
          <w:p w:rsidR="00704B6B" w:rsidRDefault="00704B6B">
            <w:pPr>
              <w:pStyle w:val="a6"/>
              <w:ind w:left="0" w:right="29"/>
              <w:jc w:val="center"/>
              <w:rPr>
                <w:sz w:val="28"/>
                <w:szCs w:val="28"/>
                <w:lang w:eastAsia="en-US"/>
              </w:rPr>
            </w:pPr>
            <w:r>
              <w:rPr>
                <w:sz w:val="28"/>
                <w:szCs w:val="28"/>
                <w:lang w:eastAsia="en-US"/>
              </w:rPr>
              <w:lastRenderedPageBreak/>
              <w:t>1 907 105,00</w:t>
            </w:r>
          </w:p>
          <w:p w:rsidR="00704B6B" w:rsidRDefault="00704B6B">
            <w:pPr>
              <w:pStyle w:val="a6"/>
              <w:ind w:left="0" w:right="29"/>
              <w:jc w:val="center"/>
              <w:rPr>
                <w:sz w:val="28"/>
                <w:szCs w:val="28"/>
                <w:lang w:eastAsia="en-US"/>
              </w:rPr>
            </w:pPr>
          </w:p>
          <w:p w:rsidR="00704B6B" w:rsidRDefault="00704B6B">
            <w:pPr>
              <w:pStyle w:val="a6"/>
              <w:ind w:left="0" w:right="29"/>
              <w:jc w:val="center"/>
              <w:rPr>
                <w:sz w:val="28"/>
                <w:szCs w:val="28"/>
                <w:lang w:eastAsia="en-US"/>
              </w:rPr>
            </w:pPr>
          </w:p>
          <w:p w:rsidR="00704B6B" w:rsidRDefault="00704B6B">
            <w:pPr>
              <w:pStyle w:val="a6"/>
              <w:ind w:left="0" w:right="29"/>
              <w:jc w:val="center"/>
              <w:rPr>
                <w:lang w:eastAsia="en-US"/>
              </w:rPr>
            </w:pPr>
            <w:r>
              <w:rPr>
                <w:lang w:eastAsia="en-US"/>
              </w:rPr>
              <w:t>1 907 105,00</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193 840,00</w:t>
            </w: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1 645 860,00</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30 000,00</w:t>
            </w:r>
          </w:p>
          <w:p w:rsidR="00704B6B" w:rsidRDefault="00704B6B">
            <w:pPr>
              <w:pStyle w:val="a6"/>
              <w:ind w:left="0" w:right="29"/>
              <w:jc w:val="center"/>
              <w:rPr>
                <w:lang w:eastAsia="en-US"/>
              </w:rPr>
            </w:pPr>
            <w:r>
              <w:rPr>
                <w:lang w:eastAsia="en-US"/>
              </w:rPr>
              <w:t>21 905,00</w:t>
            </w:r>
          </w:p>
          <w:p w:rsidR="00704B6B" w:rsidRDefault="00704B6B">
            <w:pPr>
              <w:pStyle w:val="a6"/>
              <w:ind w:left="0" w:right="29"/>
              <w:jc w:val="center"/>
              <w:rPr>
                <w:lang w:eastAsia="en-US"/>
              </w:rPr>
            </w:pPr>
            <w:r>
              <w:rPr>
                <w:lang w:eastAsia="en-US"/>
              </w:rPr>
              <w:t>15 500,00</w:t>
            </w:r>
          </w:p>
        </w:tc>
        <w:tc>
          <w:tcPr>
            <w:tcW w:w="2216" w:type="dxa"/>
            <w:tcBorders>
              <w:top w:val="single" w:sz="4" w:space="0" w:color="auto"/>
              <w:left w:val="single" w:sz="4" w:space="0" w:color="auto"/>
              <w:bottom w:val="single" w:sz="4" w:space="0" w:color="auto"/>
              <w:right w:val="single" w:sz="4" w:space="0" w:color="auto"/>
            </w:tcBorders>
          </w:tcPr>
          <w:p w:rsidR="00704B6B" w:rsidRDefault="00704B6B">
            <w:pPr>
              <w:pStyle w:val="a6"/>
              <w:ind w:left="0" w:right="29"/>
              <w:jc w:val="center"/>
              <w:rPr>
                <w:sz w:val="28"/>
                <w:szCs w:val="28"/>
                <w:lang w:eastAsia="en-US"/>
              </w:rPr>
            </w:pPr>
            <w:r>
              <w:rPr>
                <w:sz w:val="28"/>
                <w:szCs w:val="28"/>
                <w:lang w:eastAsia="en-US"/>
              </w:rPr>
              <w:lastRenderedPageBreak/>
              <w:t>1 907 105,00</w:t>
            </w:r>
          </w:p>
          <w:p w:rsidR="00704B6B" w:rsidRDefault="00704B6B">
            <w:pPr>
              <w:pStyle w:val="a6"/>
              <w:ind w:left="0" w:right="29"/>
              <w:jc w:val="center"/>
              <w:rPr>
                <w:sz w:val="28"/>
                <w:szCs w:val="28"/>
                <w:lang w:eastAsia="en-US"/>
              </w:rPr>
            </w:pPr>
          </w:p>
          <w:p w:rsidR="00704B6B" w:rsidRDefault="00704B6B">
            <w:pPr>
              <w:pStyle w:val="a6"/>
              <w:ind w:left="0" w:right="29"/>
              <w:jc w:val="center"/>
              <w:rPr>
                <w:sz w:val="28"/>
                <w:szCs w:val="28"/>
                <w:lang w:eastAsia="en-US"/>
              </w:rPr>
            </w:pPr>
          </w:p>
          <w:p w:rsidR="00704B6B" w:rsidRDefault="00704B6B">
            <w:pPr>
              <w:pStyle w:val="a6"/>
              <w:ind w:left="0" w:right="29"/>
              <w:jc w:val="center"/>
              <w:rPr>
                <w:lang w:eastAsia="en-US"/>
              </w:rPr>
            </w:pPr>
            <w:r>
              <w:rPr>
                <w:lang w:eastAsia="en-US"/>
              </w:rPr>
              <w:t>1 907 105,00</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193 840,00</w:t>
            </w: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1 645 860,00</w:t>
            </w: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p>
          <w:p w:rsidR="00704B6B" w:rsidRDefault="00704B6B">
            <w:pPr>
              <w:pStyle w:val="a6"/>
              <w:ind w:left="0" w:right="29"/>
              <w:jc w:val="center"/>
              <w:rPr>
                <w:lang w:eastAsia="en-US"/>
              </w:rPr>
            </w:pPr>
            <w:r>
              <w:rPr>
                <w:lang w:eastAsia="en-US"/>
              </w:rPr>
              <w:t>30 000,00</w:t>
            </w:r>
          </w:p>
          <w:p w:rsidR="00704B6B" w:rsidRDefault="00704B6B">
            <w:pPr>
              <w:pStyle w:val="a6"/>
              <w:ind w:left="0" w:right="29"/>
              <w:jc w:val="center"/>
              <w:rPr>
                <w:lang w:eastAsia="en-US"/>
              </w:rPr>
            </w:pPr>
            <w:r>
              <w:rPr>
                <w:lang w:eastAsia="en-US"/>
              </w:rPr>
              <w:t>21 905,00</w:t>
            </w:r>
          </w:p>
          <w:p w:rsidR="00704B6B" w:rsidRDefault="00704B6B">
            <w:pPr>
              <w:pStyle w:val="a6"/>
              <w:ind w:left="0" w:right="29"/>
              <w:jc w:val="center"/>
              <w:rPr>
                <w:lang w:eastAsia="en-US"/>
              </w:rPr>
            </w:pPr>
            <w:r>
              <w:rPr>
                <w:lang w:eastAsia="en-US"/>
              </w:rPr>
              <w:t>15 500,00</w:t>
            </w:r>
          </w:p>
        </w:tc>
        <w:tc>
          <w:tcPr>
            <w:tcW w:w="1947" w:type="dxa"/>
            <w:tcBorders>
              <w:top w:val="single" w:sz="4" w:space="0" w:color="auto"/>
              <w:left w:val="single" w:sz="4" w:space="0" w:color="auto"/>
              <w:bottom w:val="single" w:sz="4" w:space="0" w:color="auto"/>
              <w:right w:val="single" w:sz="4" w:space="0" w:color="auto"/>
            </w:tcBorders>
            <w:hideMark/>
          </w:tcPr>
          <w:p w:rsidR="00704B6B" w:rsidRDefault="00704B6B">
            <w:pPr>
              <w:pStyle w:val="a6"/>
              <w:ind w:left="0" w:right="34"/>
              <w:jc w:val="center"/>
              <w:rPr>
                <w:sz w:val="28"/>
                <w:szCs w:val="28"/>
                <w:lang w:eastAsia="en-US"/>
              </w:rPr>
            </w:pPr>
            <w:r>
              <w:rPr>
                <w:sz w:val="28"/>
                <w:szCs w:val="28"/>
                <w:lang w:eastAsia="en-US"/>
              </w:rPr>
              <w:lastRenderedPageBreak/>
              <w:t>0,00</w:t>
            </w:r>
          </w:p>
        </w:tc>
      </w:tr>
    </w:tbl>
    <w:p w:rsidR="00704B6B" w:rsidRDefault="00704B6B" w:rsidP="00704B6B">
      <w:pPr>
        <w:ind w:firstLine="708"/>
        <w:jc w:val="both"/>
        <w:rPr>
          <w:sz w:val="28"/>
          <w:szCs w:val="28"/>
        </w:rPr>
      </w:pPr>
    </w:p>
    <w:p w:rsidR="00704B6B" w:rsidRDefault="00704B6B" w:rsidP="00704B6B">
      <w:pPr>
        <w:ind w:firstLine="708"/>
        <w:jc w:val="both"/>
        <w:rPr>
          <w:sz w:val="28"/>
          <w:szCs w:val="28"/>
        </w:rPr>
      </w:pPr>
      <w:r>
        <w:rPr>
          <w:sz w:val="28"/>
          <w:szCs w:val="28"/>
        </w:rPr>
        <w:t>1.4. Текстовые статьи решения Совета муниципального образования сельского поселения «</w:t>
      </w:r>
      <w:proofErr w:type="spellStart"/>
      <w:r>
        <w:rPr>
          <w:sz w:val="28"/>
          <w:szCs w:val="28"/>
        </w:rPr>
        <w:t>Куръя</w:t>
      </w:r>
      <w:proofErr w:type="spellEnd"/>
      <w:r>
        <w:rPr>
          <w:sz w:val="28"/>
          <w:szCs w:val="28"/>
        </w:rPr>
        <w:t>»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на 2013 годи плановый период 2014 и 2015 годов» (с учетом изменений и дополнений)отражены в таблице № 3 «Сведения об исполнении текстовых статей закона (решения) о бюджете» к пояснительной записке (форма по ОКУД 0503160) в части исполнения доходов бюджета, представленной в ходе проверки. Показатели графы 1 Таблицы № 3 пояснительной записки соответствуют текстовым статьям решения о бюджете сельского поселения «</w:t>
      </w:r>
      <w:proofErr w:type="spellStart"/>
      <w:r>
        <w:rPr>
          <w:sz w:val="28"/>
          <w:szCs w:val="28"/>
        </w:rPr>
        <w:t>Куръя</w:t>
      </w:r>
      <w:proofErr w:type="spellEnd"/>
      <w:r>
        <w:rPr>
          <w:sz w:val="28"/>
          <w:szCs w:val="28"/>
        </w:rPr>
        <w:t>» от 22 декабря 2013 года № 3-19/3 и равны 2 085 200,35 рублей. Показатели графы 2 Таблицы № 3 пояснительной записки соответствуют итоговым показателям приложения № 1 к проекту решения Совета сельского поселения «</w:t>
      </w:r>
      <w:proofErr w:type="spellStart"/>
      <w:r>
        <w:rPr>
          <w:sz w:val="28"/>
          <w:szCs w:val="28"/>
        </w:rPr>
        <w:t>Куръя</w:t>
      </w:r>
      <w:proofErr w:type="spellEnd"/>
      <w:r>
        <w:rPr>
          <w:sz w:val="28"/>
          <w:szCs w:val="28"/>
        </w:rPr>
        <w:t>» «О проекте отчета об исполнении бюджета муниципального образования сельского поселения «</w:t>
      </w:r>
      <w:proofErr w:type="spellStart"/>
      <w:r>
        <w:rPr>
          <w:sz w:val="28"/>
          <w:szCs w:val="28"/>
        </w:rPr>
        <w:t>Куръя</w:t>
      </w:r>
      <w:proofErr w:type="spellEnd"/>
      <w:r>
        <w:rPr>
          <w:sz w:val="28"/>
          <w:szCs w:val="28"/>
        </w:rPr>
        <w:t xml:space="preserve">» за 2013 год».  </w:t>
      </w:r>
    </w:p>
    <w:p w:rsidR="00704B6B" w:rsidRDefault="00704B6B" w:rsidP="00704B6B">
      <w:pPr>
        <w:ind w:firstLine="708"/>
        <w:jc w:val="both"/>
        <w:rPr>
          <w:sz w:val="28"/>
          <w:szCs w:val="28"/>
        </w:rPr>
      </w:pPr>
    </w:p>
    <w:p w:rsidR="00704B6B" w:rsidRDefault="00704B6B" w:rsidP="00704B6B">
      <w:pPr>
        <w:ind w:firstLine="708"/>
        <w:jc w:val="both"/>
        <w:rPr>
          <w:sz w:val="28"/>
          <w:szCs w:val="28"/>
        </w:rPr>
      </w:pPr>
      <w:r>
        <w:rPr>
          <w:sz w:val="28"/>
          <w:szCs w:val="28"/>
        </w:rPr>
        <w:t xml:space="preserve">1.5. В структуре доходов, утвержденных решением о бюджете 91,4%, занимают безвозмездные поступления, 8,6% - налоговые и неналоговые доходы. Анализируя результат исполнения доходной части бюджета, безвозмездные поступления равны  67,8%, налоговые и неналоговые доходы соответственно 32,2% </w:t>
      </w:r>
    </w:p>
    <w:p w:rsidR="00704B6B" w:rsidRDefault="00704B6B" w:rsidP="00704B6B">
      <w:pPr>
        <w:ind w:firstLine="708"/>
        <w:jc w:val="both"/>
        <w:rPr>
          <w:sz w:val="28"/>
          <w:szCs w:val="28"/>
        </w:rPr>
      </w:pPr>
      <w:r>
        <w:rPr>
          <w:sz w:val="28"/>
          <w:szCs w:val="28"/>
        </w:rPr>
        <w:t>Налоговых и неналоговых доходов поступило в 2013 году на сумму905 428,58 рублей, что в пять раз больше суммы, утвержденной решением о бюджете.. Основная доля в структуре доходов приходится на налог на доходы физических лиц (96,3% от общей суммы налоговых и неналоговых доходов) и на доходы от сдачи в аренду имущества, находящегося в оперативном управлении органов управления поселений (3,5% от общей суммы налоговых и неналоговых доходов).</w:t>
      </w:r>
    </w:p>
    <w:p w:rsidR="00704B6B" w:rsidRDefault="00704B6B" w:rsidP="00704B6B">
      <w:pPr>
        <w:ind w:firstLine="708"/>
        <w:jc w:val="both"/>
        <w:rPr>
          <w:sz w:val="28"/>
          <w:szCs w:val="28"/>
        </w:rPr>
      </w:pPr>
      <w:r>
        <w:rPr>
          <w:sz w:val="28"/>
          <w:szCs w:val="28"/>
        </w:rPr>
        <w:t>Безвозмездные поступления поступили в бюджет сельского поселения «</w:t>
      </w:r>
      <w:proofErr w:type="spellStart"/>
      <w:r>
        <w:rPr>
          <w:sz w:val="28"/>
          <w:szCs w:val="28"/>
        </w:rPr>
        <w:t>Куръя</w:t>
      </w:r>
      <w:proofErr w:type="spellEnd"/>
      <w:r>
        <w:rPr>
          <w:sz w:val="28"/>
          <w:szCs w:val="28"/>
        </w:rPr>
        <w:t xml:space="preserve">» в 2013 году в полном объеме. </w:t>
      </w:r>
    </w:p>
    <w:p w:rsidR="00704B6B" w:rsidRDefault="00704B6B" w:rsidP="00704B6B">
      <w:pPr>
        <w:ind w:firstLine="708"/>
        <w:jc w:val="both"/>
        <w:rPr>
          <w:sz w:val="28"/>
          <w:szCs w:val="28"/>
        </w:rPr>
      </w:pPr>
      <w:r>
        <w:rPr>
          <w:sz w:val="28"/>
          <w:szCs w:val="28"/>
        </w:rPr>
        <w:t>Безвозмездные поступления состоят из:</w:t>
      </w:r>
    </w:p>
    <w:p w:rsidR="00704B6B" w:rsidRDefault="00704B6B" w:rsidP="00704B6B">
      <w:pPr>
        <w:pStyle w:val="a6"/>
        <w:numPr>
          <w:ilvl w:val="0"/>
          <w:numId w:val="4"/>
        </w:numPr>
        <w:jc w:val="both"/>
        <w:rPr>
          <w:sz w:val="28"/>
          <w:szCs w:val="28"/>
        </w:rPr>
      </w:pPr>
      <w:r>
        <w:rPr>
          <w:sz w:val="28"/>
          <w:szCs w:val="28"/>
        </w:rPr>
        <w:lastRenderedPageBreak/>
        <w:t>дотаций на выравнивание бюджетной обеспеченности (10,1%);</w:t>
      </w:r>
    </w:p>
    <w:p w:rsidR="00704B6B" w:rsidRDefault="00704B6B" w:rsidP="00704B6B">
      <w:pPr>
        <w:pStyle w:val="a6"/>
        <w:numPr>
          <w:ilvl w:val="0"/>
          <w:numId w:val="4"/>
        </w:numPr>
        <w:jc w:val="both"/>
        <w:rPr>
          <w:sz w:val="28"/>
          <w:szCs w:val="28"/>
        </w:rPr>
      </w:pPr>
      <w:r>
        <w:rPr>
          <w:sz w:val="28"/>
          <w:szCs w:val="28"/>
        </w:rPr>
        <w:t>дотаций на поддержку мер по обеспечению сбалансированности бюджетов (86,3%);</w:t>
      </w:r>
    </w:p>
    <w:p w:rsidR="00704B6B" w:rsidRDefault="00704B6B" w:rsidP="00704B6B">
      <w:pPr>
        <w:pStyle w:val="a6"/>
        <w:numPr>
          <w:ilvl w:val="0"/>
          <w:numId w:val="4"/>
        </w:numPr>
        <w:jc w:val="both"/>
        <w:rPr>
          <w:sz w:val="28"/>
          <w:szCs w:val="28"/>
        </w:rPr>
      </w:pPr>
      <w:r>
        <w:rPr>
          <w:sz w:val="28"/>
          <w:szCs w:val="28"/>
        </w:rPr>
        <w:t>субсидии бюджетам поселений на противопожарные мероприятия 30 000 рублей (1,6%);</w:t>
      </w:r>
    </w:p>
    <w:p w:rsidR="00704B6B" w:rsidRDefault="00704B6B" w:rsidP="00704B6B">
      <w:pPr>
        <w:pStyle w:val="a6"/>
        <w:numPr>
          <w:ilvl w:val="0"/>
          <w:numId w:val="4"/>
        </w:numPr>
        <w:jc w:val="both"/>
        <w:rPr>
          <w:sz w:val="28"/>
          <w:szCs w:val="28"/>
        </w:rPr>
      </w:pPr>
      <w:r>
        <w:rPr>
          <w:sz w:val="28"/>
          <w:szCs w:val="28"/>
        </w:rPr>
        <w:t>субвенции бюджетам поселений на государственную регистрацию актов гражданского состояния1 105 рублей ( 0,1%);</w:t>
      </w:r>
    </w:p>
    <w:p w:rsidR="00704B6B" w:rsidRDefault="00704B6B" w:rsidP="00704B6B">
      <w:pPr>
        <w:pStyle w:val="a6"/>
        <w:numPr>
          <w:ilvl w:val="0"/>
          <w:numId w:val="4"/>
        </w:numPr>
        <w:jc w:val="both"/>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комиссары 20 800рублей (1,0%);</w:t>
      </w:r>
    </w:p>
    <w:p w:rsidR="00704B6B" w:rsidRDefault="00704B6B" w:rsidP="00704B6B">
      <w:pPr>
        <w:pStyle w:val="a6"/>
        <w:numPr>
          <w:ilvl w:val="0"/>
          <w:numId w:val="4"/>
        </w:numPr>
        <w:jc w:val="both"/>
        <w:rPr>
          <w:sz w:val="28"/>
          <w:szCs w:val="28"/>
        </w:rPr>
      </w:pPr>
      <w:r>
        <w:rPr>
          <w:sz w:val="28"/>
          <w:szCs w:val="28"/>
        </w:rPr>
        <w:t>межбюджетные трансферты бюджетам поселений на реализацию Программы содействия занятости населения муниципального района «</w:t>
      </w:r>
      <w:proofErr w:type="spellStart"/>
      <w:r>
        <w:rPr>
          <w:sz w:val="28"/>
          <w:szCs w:val="28"/>
        </w:rPr>
        <w:t>Троицко-Печорский</w:t>
      </w:r>
      <w:proofErr w:type="spellEnd"/>
      <w:r>
        <w:rPr>
          <w:sz w:val="28"/>
          <w:szCs w:val="28"/>
        </w:rPr>
        <w:t>» (0,4%).</w:t>
      </w:r>
    </w:p>
    <w:p w:rsidR="00704B6B" w:rsidRDefault="00704B6B" w:rsidP="00704B6B">
      <w:pPr>
        <w:ind w:firstLine="708"/>
        <w:jc w:val="both"/>
        <w:rPr>
          <w:sz w:val="28"/>
          <w:szCs w:val="28"/>
        </w:rPr>
      </w:pPr>
    </w:p>
    <w:p w:rsidR="00704B6B" w:rsidRDefault="00704B6B" w:rsidP="00704B6B">
      <w:pPr>
        <w:ind w:firstLine="708"/>
        <w:jc w:val="both"/>
        <w:rPr>
          <w:sz w:val="28"/>
          <w:szCs w:val="28"/>
        </w:rPr>
      </w:pPr>
      <w:r>
        <w:rPr>
          <w:sz w:val="28"/>
          <w:szCs w:val="28"/>
        </w:rPr>
        <w:t>1.6. В нарушение Указаний о порядке применения бюджетной классификации, утвержденных приказом Министерства финансов Российской Федерации от 21 декабря 2012 года № 171Н в графе 1 Отчета об исполнении бюджета за 2013 год администрацией некорректно заполнен показатель вида дохода (код дохода 925 1.11.05.03.5.10.0.000.120). Следовало отразить:«Доходы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тогда как в отчетной форме отражено «Доходы от сдачи в аренду имущества, находящегося в оперативном управлении муниципальных районов и созданных ими учреждений (за исключением имущества муниципальных бюджетных и автономных учреждений)» с кодом дохода 925 1.11.05.03.5.05.0.000.120.</w:t>
      </w:r>
    </w:p>
    <w:p w:rsidR="00704B6B" w:rsidRDefault="00704B6B" w:rsidP="00704B6B">
      <w:pPr>
        <w:ind w:firstLine="708"/>
        <w:jc w:val="both"/>
        <w:rPr>
          <w:sz w:val="28"/>
          <w:szCs w:val="28"/>
        </w:rPr>
      </w:pPr>
    </w:p>
    <w:p w:rsidR="00704B6B" w:rsidRDefault="00704B6B" w:rsidP="00704B6B">
      <w:pPr>
        <w:ind w:firstLine="708"/>
        <w:jc w:val="both"/>
        <w:rPr>
          <w:sz w:val="28"/>
          <w:szCs w:val="28"/>
        </w:rPr>
      </w:pPr>
    </w:p>
    <w:p w:rsidR="00704B6B" w:rsidRDefault="00704B6B" w:rsidP="00704B6B">
      <w:pPr>
        <w:pStyle w:val="a6"/>
        <w:numPr>
          <w:ilvl w:val="0"/>
          <w:numId w:val="3"/>
        </w:numPr>
        <w:jc w:val="center"/>
        <w:rPr>
          <w:b/>
          <w:sz w:val="28"/>
          <w:szCs w:val="28"/>
        </w:rPr>
      </w:pPr>
      <w:r>
        <w:rPr>
          <w:b/>
          <w:sz w:val="28"/>
          <w:szCs w:val="28"/>
        </w:rPr>
        <w:t xml:space="preserve">Проверка и анализ годовой бюджетной отчетности в отношении исполнения расходных обязательств бюджета </w:t>
      </w:r>
    </w:p>
    <w:p w:rsidR="00704B6B" w:rsidRDefault="00704B6B" w:rsidP="00704B6B">
      <w:pPr>
        <w:pStyle w:val="a6"/>
        <w:ind w:left="1018"/>
        <w:jc w:val="center"/>
        <w:rPr>
          <w:b/>
          <w:sz w:val="28"/>
          <w:szCs w:val="28"/>
        </w:rPr>
      </w:pPr>
      <w:r>
        <w:rPr>
          <w:b/>
          <w:sz w:val="28"/>
          <w:szCs w:val="28"/>
        </w:rPr>
        <w:t>сельского поселения «</w:t>
      </w:r>
      <w:proofErr w:type="spellStart"/>
      <w:r>
        <w:rPr>
          <w:b/>
          <w:sz w:val="28"/>
          <w:szCs w:val="28"/>
        </w:rPr>
        <w:t>Куръя</w:t>
      </w:r>
      <w:proofErr w:type="spellEnd"/>
      <w:r>
        <w:rPr>
          <w:b/>
          <w:sz w:val="28"/>
          <w:szCs w:val="28"/>
        </w:rPr>
        <w:t>»</w:t>
      </w:r>
    </w:p>
    <w:p w:rsidR="00704B6B" w:rsidRDefault="00704B6B" w:rsidP="00704B6B">
      <w:pPr>
        <w:pStyle w:val="a6"/>
        <w:ind w:left="1018"/>
        <w:jc w:val="center"/>
        <w:rPr>
          <w:b/>
          <w:sz w:val="28"/>
          <w:szCs w:val="28"/>
        </w:rPr>
      </w:pPr>
    </w:p>
    <w:p w:rsidR="00704B6B" w:rsidRDefault="00704B6B" w:rsidP="00704B6B">
      <w:pPr>
        <w:ind w:right="29" w:firstLine="993"/>
        <w:jc w:val="both"/>
        <w:rPr>
          <w:sz w:val="28"/>
          <w:szCs w:val="28"/>
        </w:rPr>
      </w:pPr>
      <w:r>
        <w:rPr>
          <w:sz w:val="28"/>
          <w:szCs w:val="28"/>
        </w:rPr>
        <w:t>2.1. Общий объем расходов бюджета муниципального образования сельского поселения «</w:t>
      </w:r>
      <w:proofErr w:type="spellStart"/>
      <w:r>
        <w:rPr>
          <w:sz w:val="28"/>
          <w:szCs w:val="28"/>
        </w:rPr>
        <w:t>Куръя</w:t>
      </w:r>
      <w:proofErr w:type="spellEnd"/>
      <w:r>
        <w:rPr>
          <w:sz w:val="28"/>
          <w:szCs w:val="28"/>
        </w:rPr>
        <w:t>» на 2013 год утвержден решением Совета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на 2013 год и плановый период 2014 и 2015 годов» (с учетом изменений и дополнений) в сумме 2 306 512,34 рублей. Согласно показателям годовой бюджетной отчетности (форма по ОКУД 05030127) расходная часть бюджета сельского поселения исполнена на сумму 2 185 124,87 рублей или на 94,7%.</w:t>
      </w:r>
    </w:p>
    <w:p w:rsidR="00704B6B" w:rsidRDefault="00704B6B" w:rsidP="00704B6B">
      <w:pPr>
        <w:widowControl w:val="0"/>
        <w:tabs>
          <w:tab w:val="left" w:pos="993"/>
        </w:tabs>
        <w:autoSpaceDE w:val="0"/>
        <w:autoSpaceDN w:val="0"/>
        <w:adjustRightInd w:val="0"/>
        <w:ind w:right="28"/>
        <w:jc w:val="both"/>
        <w:rPr>
          <w:sz w:val="28"/>
          <w:szCs w:val="28"/>
        </w:rPr>
      </w:pPr>
      <w:r>
        <w:rPr>
          <w:b/>
          <w:sz w:val="28"/>
          <w:szCs w:val="28"/>
        </w:rPr>
        <w:tab/>
      </w:r>
      <w:r>
        <w:rPr>
          <w:sz w:val="28"/>
          <w:szCs w:val="28"/>
        </w:rPr>
        <w:t>Расходование средств  бюджета сельского поселения «</w:t>
      </w:r>
      <w:proofErr w:type="spellStart"/>
      <w:r>
        <w:rPr>
          <w:sz w:val="28"/>
          <w:szCs w:val="28"/>
        </w:rPr>
        <w:t>Куръя</w:t>
      </w:r>
      <w:proofErr w:type="spellEnd"/>
      <w:r>
        <w:rPr>
          <w:sz w:val="28"/>
          <w:szCs w:val="28"/>
        </w:rPr>
        <w:t>» сверх утвержденных бюджетных ассигнований либо сверх сводной бюджетной росписи не установлено.</w:t>
      </w:r>
    </w:p>
    <w:p w:rsidR="00704B6B" w:rsidRDefault="00704B6B" w:rsidP="00704B6B">
      <w:pPr>
        <w:autoSpaceDE w:val="0"/>
        <w:autoSpaceDN w:val="0"/>
        <w:adjustRightInd w:val="0"/>
        <w:ind w:firstLine="993"/>
        <w:jc w:val="both"/>
        <w:rPr>
          <w:bCs/>
          <w:sz w:val="28"/>
          <w:szCs w:val="28"/>
        </w:rPr>
      </w:pPr>
      <w:r>
        <w:rPr>
          <w:bCs/>
          <w:sz w:val="28"/>
          <w:szCs w:val="28"/>
        </w:rPr>
        <w:lastRenderedPageBreak/>
        <w:t>Изменения в сводную бюджетную роспись без внесения изменений в решение Совета сельского поселения «</w:t>
      </w:r>
      <w:proofErr w:type="spellStart"/>
      <w:r>
        <w:rPr>
          <w:bCs/>
          <w:sz w:val="28"/>
          <w:szCs w:val="28"/>
        </w:rPr>
        <w:t>Куръя</w:t>
      </w:r>
      <w:proofErr w:type="spellEnd"/>
      <w:r>
        <w:rPr>
          <w:bCs/>
          <w:sz w:val="28"/>
          <w:szCs w:val="28"/>
        </w:rPr>
        <w:t>» о бюджете на 2013 год не вносились.</w:t>
      </w:r>
    </w:p>
    <w:p w:rsidR="00704B6B" w:rsidRDefault="00704B6B" w:rsidP="00704B6B">
      <w:pPr>
        <w:autoSpaceDE w:val="0"/>
        <w:autoSpaceDN w:val="0"/>
        <w:adjustRightInd w:val="0"/>
        <w:ind w:right="28" w:firstLine="709"/>
        <w:jc w:val="both"/>
        <w:rPr>
          <w:bCs/>
          <w:sz w:val="28"/>
          <w:szCs w:val="28"/>
        </w:rPr>
      </w:pPr>
      <w:r>
        <w:rPr>
          <w:bCs/>
          <w:sz w:val="28"/>
          <w:szCs w:val="28"/>
        </w:rPr>
        <w:t>Финансирование расходов, не предусмотренных решением Совета сельского поселения «</w:t>
      </w:r>
      <w:proofErr w:type="spellStart"/>
      <w:r>
        <w:rPr>
          <w:bCs/>
          <w:sz w:val="28"/>
          <w:szCs w:val="28"/>
        </w:rPr>
        <w:t>Куръя</w:t>
      </w:r>
      <w:proofErr w:type="spellEnd"/>
      <w:r>
        <w:rPr>
          <w:bCs/>
          <w:sz w:val="28"/>
          <w:szCs w:val="28"/>
        </w:rPr>
        <w:t xml:space="preserve">» о бюджете на 2013 год либо сводной бюджетной росписью, не осуществлялось. </w:t>
      </w:r>
    </w:p>
    <w:p w:rsidR="00704B6B" w:rsidRDefault="00704B6B" w:rsidP="00704B6B">
      <w:pPr>
        <w:autoSpaceDE w:val="0"/>
        <w:autoSpaceDN w:val="0"/>
        <w:adjustRightInd w:val="0"/>
        <w:ind w:right="28" w:firstLine="709"/>
        <w:jc w:val="both"/>
        <w:rPr>
          <w:bCs/>
          <w:sz w:val="28"/>
          <w:szCs w:val="28"/>
        </w:rPr>
      </w:pPr>
    </w:p>
    <w:p w:rsidR="00704B6B" w:rsidRDefault="00704B6B" w:rsidP="00704B6B">
      <w:pPr>
        <w:autoSpaceDE w:val="0"/>
        <w:autoSpaceDN w:val="0"/>
        <w:adjustRightInd w:val="0"/>
        <w:ind w:right="28" w:firstLine="709"/>
        <w:jc w:val="both"/>
        <w:rPr>
          <w:bCs/>
          <w:sz w:val="28"/>
          <w:szCs w:val="28"/>
        </w:rPr>
      </w:pPr>
      <w:r>
        <w:rPr>
          <w:bCs/>
          <w:sz w:val="28"/>
          <w:szCs w:val="28"/>
        </w:rPr>
        <w:t>2.2. Структура расходов бюджета сельского поселения «</w:t>
      </w:r>
      <w:proofErr w:type="spellStart"/>
      <w:r>
        <w:rPr>
          <w:bCs/>
          <w:sz w:val="28"/>
          <w:szCs w:val="28"/>
        </w:rPr>
        <w:t>Куръя</w:t>
      </w:r>
      <w:proofErr w:type="spellEnd"/>
      <w:r>
        <w:rPr>
          <w:bCs/>
          <w:sz w:val="28"/>
          <w:szCs w:val="28"/>
        </w:rPr>
        <w:t>» представлена в таблице:</w:t>
      </w:r>
    </w:p>
    <w:p w:rsidR="00704B6B" w:rsidRDefault="00704B6B" w:rsidP="00704B6B">
      <w:pPr>
        <w:autoSpaceDE w:val="0"/>
        <w:autoSpaceDN w:val="0"/>
        <w:adjustRightInd w:val="0"/>
        <w:ind w:right="28" w:firstLine="709"/>
        <w:jc w:val="both"/>
        <w:rPr>
          <w:bCs/>
          <w:sz w:val="28"/>
          <w:szCs w:val="28"/>
        </w:rPr>
      </w:pPr>
      <w:r>
        <w:rPr>
          <w:bCs/>
          <w:sz w:val="28"/>
          <w:szCs w:val="28"/>
        </w:rPr>
        <w:t xml:space="preserve">                                                                                                          В рублях</w:t>
      </w:r>
    </w:p>
    <w:tbl>
      <w:tblPr>
        <w:tblStyle w:val="a7"/>
        <w:tblW w:w="0" w:type="auto"/>
        <w:tblInd w:w="0" w:type="dxa"/>
        <w:tblLook w:val="04A0"/>
      </w:tblPr>
      <w:tblGrid>
        <w:gridCol w:w="3227"/>
        <w:gridCol w:w="1714"/>
        <w:gridCol w:w="1788"/>
        <w:gridCol w:w="1312"/>
        <w:gridCol w:w="1496"/>
      </w:tblGrid>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Наименование</w:t>
            </w:r>
          </w:p>
          <w:p w:rsidR="00704B6B" w:rsidRDefault="00704B6B">
            <w:pPr>
              <w:autoSpaceDE w:val="0"/>
              <w:autoSpaceDN w:val="0"/>
              <w:adjustRightInd w:val="0"/>
              <w:ind w:right="28"/>
              <w:jc w:val="center"/>
              <w:rPr>
                <w:bCs/>
                <w:sz w:val="28"/>
                <w:szCs w:val="28"/>
                <w:lang w:eastAsia="en-US"/>
              </w:rPr>
            </w:pPr>
            <w:r>
              <w:rPr>
                <w:bCs/>
                <w:sz w:val="28"/>
                <w:szCs w:val="28"/>
                <w:lang w:eastAsia="en-US"/>
              </w:rPr>
              <w:t>показателя</w:t>
            </w:r>
          </w:p>
        </w:tc>
        <w:tc>
          <w:tcPr>
            <w:tcW w:w="1701"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Бюджет</w:t>
            </w:r>
          </w:p>
          <w:p w:rsidR="00704B6B" w:rsidRDefault="00704B6B">
            <w:pPr>
              <w:autoSpaceDE w:val="0"/>
              <w:autoSpaceDN w:val="0"/>
              <w:adjustRightInd w:val="0"/>
              <w:ind w:right="28"/>
              <w:jc w:val="both"/>
              <w:rPr>
                <w:bCs/>
                <w:sz w:val="28"/>
                <w:szCs w:val="28"/>
                <w:lang w:eastAsia="en-US"/>
              </w:rPr>
            </w:pPr>
            <w:r>
              <w:rPr>
                <w:bCs/>
                <w:sz w:val="28"/>
                <w:szCs w:val="28"/>
                <w:lang w:eastAsia="en-US"/>
              </w:rPr>
              <w:t>с.п. «</w:t>
            </w:r>
            <w:proofErr w:type="spellStart"/>
            <w:r>
              <w:rPr>
                <w:bCs/>
                <w:sz w:val="28"/>
                <w:szCs w:val="28"/>
                <w:lang w:eastAsia="en-US"/>
              </w:rPr>
              <w:t>Куръя</w:t>
            </w:r>
            <w:proofErr w:type="spellEnd"/>
            <w:r>
              <w:rPr>
                <w:bCs/>
                <w:sz w:val="28"/>
                <w:szCs w:val="28"/>
                <w:lang w:eastAsia="en-US"/>
              </w:rPr>
              <w:t>»</w:t>
            </w:r>
          </w:p>
          <w:p w:rsidR="00704B6B" w:rsidRDefault="00704B6B">
            <w:pPr>
              <w:autoSpaceDE w:val="0"/>
              <w:autoSpaceDN w:val="0"/>
              <w:adjustRightInd w:val="0"/>
              <w:ind w:right="28"/>
              <w:jc w:val="both"/>
              <w:rPr>
                <w:bCs/>
                <w:sz w:val="28"/>
                <w:szCs w:val="28"/>
                <w:lang w:eastAsia="en-US"/>
              </w:rPr>
            </w:pPr>
            <w:r>
              <w:rPr>
                <w:bCs/>
                <w:sz w:val="28"/>
                <w:szCs w:val="28"/>
                <w:lang w:eastAsia="en-US"/>
              </w:rPr>
              <w:t>на 2013 год</w:t>
            </w:r>
          </w:p>
        </w:tc>
        <w:tc>
          <w:tcPr>
            <w:tcW w:w="1788"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Фактическое исполнение</w:t>
            </w:r>
          </w:p>
          <w:p w:rsidR="00704B6B" w:rsidRDefault="00704B6B">
            <w:pPr>
              <w:autoSpaceDE w:val="0"/>
              <w:autoSpaceDN w:val="0"/>
              <w:adjustRightInd w:val="0"/>
              <w:ind w:right="28"/>
              <w:jc w:val="both"/>
              <w:rPr>
                <w:bCs/>
                <w:sz w:val="28"/>
                <w:szCs w:val="28"/>
                <w:lang w:eastAsia="en-US"/>
              </w:rPr>
            </w:pPr>
            <w:r>
              <w:rPr>
                <w:bCs/>
                <w:sz w:val="28"/>
                <w:szCs w:val="28"/>
                <w:lang w:eastAsia="en-US"/>
              </w:rPr>
              <w:t>в 2013 году</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left="210" w:right="28" w:hanging="34"/>
              <w:jc w:val="both"/>
              <w:rPr>
                <w:bCs/>
                <w:sz w:val="28"/>
                <w:szCs w:val="28"/>
                <w:lang w:eastAsia="en-US"/>
              </w:rPr>
            </w:pPr>
            <w:r>
              <w:rPr>
                <w:bCs/>
                <w:sz w:val="28"/>
                <w:szCs w:val="28"/>
                <w:lang w:eastAsia="en-US"/>
              </w:rPr>
              <w:t xml:space="preserve">% </w:t>
            </w:r>
            <w:proofErr w:type="spellStart"/>
            <w:r>
              <w:rPr>
                <w:bCs/>
                <w:sz w:val="28"/>
                <w:szCs w:val="28"/>
                <w:lang w:eastAsia="en-US"/>
              </w:rPr>
              <w:t>испол-нения</w:t>
            </w:r>
            <w:proofErr w:type="spellEnd"/>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Структура расходов,</w:t>
            </w:r>
          </w:p>
          <w:p w:rsidR="00704B6B" w:rsidRDefault="00704B6B">
            <w:pPr>
              <w:autoSpaceDE w:val="0"/>
              <w:autoSpaceDN w:val="0"/>
              <w:adjustRightInd w:val="0"/>
              <w:ind w:right="28"/>
              <w:jc w:val="both"/>
              <w:rPr>
                <w:bCs/>
                <w:sz w:val="28"/>
                <w:szCs w:val="28"/>
                <w:lang w:eastAsia="en-US"/>
              </w:rPr>
            </w:pPr>
            <w:r>
              <w:rPr>
                <w:bCs/>
                <w:sz w:val="28"/>
                <w:szCs w:val="28"/>
                <w:lang w:eastAsia="en-US"/>
              </w:rPr>
              <w:t>%</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 xml:space="preserve">Общегосударственные </w:t>
            </w:r>
          </w:p>
          <w:p w:rsidR="00704B6B" w:rsidRDefault="00704B6B">
            <w:pPr>
              <w:autoSpaceDE w:val="0"/>
              <w:autoSpaceDN w:val="0"/>
              <w:adjustRightInd w:val="0"/>
              <w:ind w:right="28"/>
              <w:jc w:val="both"/>
              <w:rPr>
                <w:bCs/>
                <w:sz w:val="28"/>
                <w:szCs w:val="28"/>
                <w:lang w:eastAsia="en-US"/>
              </w:rPr>
            </w:pPr>
            <w:r>
              <w:rPr>
                <w:bCs/>
                <w:sz w:val="28"/>
                <w:szCs w:val="28"/>
                <w:lang w:eastAsia="en-US"/>
              </w:rPr>
              <w:t>расходы – 0100, в т.ч.</w:t>
            </w:r>
          </w:p>
          <w:p w:rsidR="00704B6B" w:rsidRDefault="00704B6B">
            <w:pPr>
              <w:autoSpaceDE w:val="0"/>
              <w:autoSpaceDN w:val="0"/>
              <w:adjustRightInd w:val="0"/>
              <w:ind w:right="28"/>
              <w:jc w:val="both"/>
              <w:rPr>
                <w:bCs/>
                <w:lang w:eastAsia="en-US"/>
              </w:rPr>
            </w:pPr>
            <w:r>
              <w:rPr>
                <w:bCs/>
                <w:lang w:eastAsia="en-US"/>
              </w:rPr>
              <w:t>Функционирование высшего должностного лица субъектов РФ и муниципального образования</w:t>
            </w:r>
          </w:p>
          <w:p w:rsidR="00704B6B" w:rsidRDefault="00704B6B">
            <w:pPr>
              <w:autoSpaceDE w:val="0"/>
              <w:autoSpaceDN w:val="0"/>
              <w:adjustRightInd w:val="0"/>
              <w:ind w:right="28"/>
              <w:jc w:val="both"/>
              <w:rPr>
                <w:bCs/>
                <w:lang w:eastAsia="en-US"/>
              </w:rPr>
            </w:pPr>
            <w:r>
              <w:rPr>
                <w:bCs/>
                <w:lang w:eastAsia="en-US"/>
              </w:rPr>
              <w:t>Функционирование Правительства РФ, высших исполнительных органов государственной власти субъектов РФ, местных администраций</w:t>
            </w:r>
          </w:p>
          <w:p w:rsidR="00704B6B" w:rsidRDefault="00704B6B">
            <w:pPr>
              <w:autoSpaceDE w:val="0"/>
              <w:autoSpaceDN w:val="0"/>
              <w:adjustRightInd w:val="0"/>
              <w:ind w:right="28"/>
              <w:jc w:val="both"/>
              <w:rPr>
                <w:bCs/>
                <w:lang w:eastAsia="en-US"/>
              </w:rPr>
            </w:pPr>
            <w:r>
              <w:rPr>
                <w:bCs/>
                <w:lang w:eastAsia="en-US"/>
              </w:rPr>
              <w:t>Резервный фонд</w:t>
            </w:r>
          </w:p>
          <w:p w:rsidR="00704B6B" w:rsidRDefault="00704B6B">
            <w:pPr>
              <w:autoSpaceDE w:val="0"/>
              <w:autoSpaceDN w:val="0"/>
              <w:adjustRightInd w:val="0"/>
              <w:ind w:right="28"/>
              <w:jc w:val="both"/>
              <w:rPr>
                <w:bCs/>
                <w:lang w:eastAsia="en-US"/>
              </w:rPr>
            </w:pPr>
            <w:r>
              <w:rPr>
                <w:bCs/>
                <w:lang w:eastAsia="en-US"/>
              </w:rPr>
              <w:t>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1 727 536,13</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597 100,00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1 113 131,13</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2 800,00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14 505,00</w:t>
            </w:r>
          </w:p>
        </w:tc>
        <w:tc>
          <w:tcPr>
            <w:tcW w:w="1788"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1 621 515,74</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580 109,47</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1 026 901,27</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0,00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14 505,00</w:t>
            </w:r>
          </w:p>
        </w:tc>
        <w:tc>
          <w:tcPr>
            <w:tcW w:w="1312"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93,9%</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97,1%</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92,2%</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100%</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74,2%</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Национальная оборона – 0200</w:t>
            </w:r>
          </w:p>
          <w:p w:rsidR="00704B6B" w:rsidRDefault="00704B6B">
            <w:pPr>
              <w:autoSpaceDE w:val="0"/>
              <w:autoSpaceDN w:val="0"/>
              <w:adjustRightInd w:val="0"/>
              <w:ind w:right="28"/>
              <w:jc w:val="both"/>
              <w:rPr>
                <w:bCs/>
                <w:lang w:eastAsia="en-US"/>
              </w:rPr>
            </w:pPr>
            <w:r>
              <w:rPr>
                <w:bCs/>
                <w:lang w:eastAsia="en-US"/>
              </w:rPr>
              <w:t>Мобилизационная и общевойсковая подготовка</w:t>
            </w:r>
          </w:p>
        </w:tc>
        <w:tc>
          <w:tcPr>
            <w:tcW w:w="1701"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20 800,00</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20 800,00</w:t>
            </w:r>
          </w:p>
        </w:tc>
        <w:tc>
          <w:tcPr>
            <w:tcW w:w="1788"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20 800,00</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20 800,00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100%</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0,9%</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Национальная безопасность и правоохранительная деятельность – 0300</w:t>
            </w:r>
          </w:p>
          <w:p w:rsidR="00704B6B" w:rsidRDefault="00704B6B">
            <w:pPr>
              <w:autoSpaceDE w:val="0"/>
              <w:autoSpaceDN w:val="0"/>
              <w:adjustRightInd w:val="0"/>
              <w:ind w:right="28"/>
              <w:jc w:val="both"/>
              <w:rPr>
                <w:bCs/>
                <w:lang w:eastAsia="en-US"/>
              </w:rPr>
            </w:pPr>
            <w:r>
              <w:rPr>
                <w:bCs/>
                <w:lang w:eastAsia="en-US"/>
              </w:rPr>
              <w:t>Защита территорий и населения от ЧС природного и техногенного характера, гражданская оборона</w:t>
            </w:r>
          </w:p>
          <w:p w:rsidR="00704B6B" w:rsidRDefault="00704B6B">
            <w:pPr>
              <w:autoSpaceDE w:val="0"/>
              <w:autoSpaceDN w:val="0"/>
              <w:adjustRightInd w:val="0"/>
              <w:ind w:right="28"/>
              <w:jc w:val="both"/>
              <w:rPr>
                <w:bCs/>
                <w:lang w:eastAsia="en-US"/>
              </w:rPr>
            </w:pPr>
            <w:r>
              <w:rPr>
                <w:bCs/>
                <w:lang w:eastAsia="en-US"/>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35 100,00</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5 100,00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30 000,00</w:t>
            </w:r>
          </w:p>
        </w:tc>
        <w:tc>
          <w:tcPr>
            <w:tcW w:w="1788"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30 000,00</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0,00</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30 000,00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85,5%</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1,4%</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Жилищно-коммунальное хозяйство – 0500</w:t>
            </w:r>
          </w:p>
          <w:p w:rsidR="00704B6B" w:rsidRDefault="00704B6B">
            <w:pPr>
              <w:autoSpaceDE w:val="0"/>
              <w:autoSpaceDN w:val="0"/>
              <w:adjustRightInd w:val="0"/>
              <w:ind w:right="28"/>
              <w:jc w:val="both"/>
              <w:rPr>
                <w:bCs/>
                <w:lang w:eastAsia="en-US"/>
              </w:rPr>
            </w:pPr>
            <w:r>
              <w:rPr>
                <w:bCs/>
                <w:lang w:eastAsia="en-US"/>
              </w:rPr>
              <w:t>Коммунальное хозяйство</w:t>
            </w:r>
          </w:p>
          <w:p w:rsidR="00704B6B" w:rsidRDefault="00704B6B">
            <w:pPr>
              <w:autoSpaceDE w:val="0"/>
              <w:autoSpaceDN w:val="0"/>
              <w:adjustRightInd w:val="0"/>
              <w:ind w:right="28"/>
              <w:jc w:val="both"/>
              <w:rPr>
                <w:bCs/>
                <w:sz w:val="28"/>
                <w:szCs w:val="28"/>
                <w:lang w:eastAsia="en-US"/>
              </w:rPr>
            </w:pPr>
            <w:r>
              <w:rPr>
                <w:bCs/>
                <w:lang w:eastAsia="en-US"/>
              </w:rPr>
              <w:t>Благоустройство</w:t>
            </w:r>
          </w:p>
        </w:tc>
        <w:tc>
          <w:tcPr>
            <w:tcW w:w="1701"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195 224,68</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1 000,00</w:t>
            </w:r>
          </w:p>
          <w:p w:rsidR="00704B6B" w:rsidRDefault="00704B6B">
            <w:pPr>
              <w:autoSpaceDE w:val="0"/>
              <w:autoSpaceDN w:val="0"/>
              <w:adjustRightInd w:val="0"/>
              <w:ind w:right="28"/>
              <w:jc w:val="center"/>
              <w:rPr>
                <w:bCs/>
                <w:lang w:eastAsia="en-US"/>
              </w:rPr>
            </w:pPr>
            <w:r>
              <w:rPr>
                <w:bCs/>
                <w:lang w:eastAsia="en-US"/>
              </w:rPr>
              <w:t>194 224,68</w:t>
            </w:r>
          </w:p>
        </w:tc>
        <w:tc>
          <w:tcPr>
            <w:tcW w:w="1788"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187 457,60</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0,00</w:t>
            </w:r>
          </w:p>
          <w:p w:rsidR="00704B6B" w:rsidRDefault="00704B6B">
            <w:pPr>
              <w:autoSpaceDE w:val="0"/>
              <w:autoSpaceDN w:val="0"/>
              <w:adjustRightInd w:val="0"/>
              <w:ind w:right="28"/>
              <w:jc w:val="center"/>
              <w:rPr>
                <w:bCs/>
                <w:lang w:eastAsia="en-US"/>
              </w:rPr>
            </w:pPr>
            <w:r>
              <w:rPr>
                <w:bCs/>
                <w:lang w:eastAsia="en-US"/>
              </w:rPr>
              <w:t>187 457,60</w:t>
            </w:r>
          </w:p>
        </w:tc>
        <w:tc>
          <w:tcPr>
            <w:tcW w:w="1312"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96,2%</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96,5%</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8,6%</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Образование – 0700</w:t>
            </w:r>
          </w:p>
          <w:p w:rsidR="00704B6B" w:rsidRDefault="00704B6B">
            <w:pPr>
              <w:autoSpaceDE w:val="0"/>
              <w:autoSpaceDN w:val="0"/>
              <w:adjustRightInd w:val="0"/>
              <w:ind w:right="28"/>
              <w:jc w:val="both"/>
              <w:rPr>
                <w:bCs/>
                <w:lang w:eastAsia="en-US"/>
              </w:rPr>
            </w:pPr>
            <w:r>
              <w:rPr>
                <w:bCs/>
                <w:lang w:eastAsia="en-US"/>
              </w:rPr>
              <w:t xml:space="preserve">Молодежная политика и </w:t>
            </w:r>
            <w:r>
              <w:rPr>
                <w:bCs/>
                <w:lang w:eastAsia="en-US"/>
              </w:rPr>
              <w:lastRenderedPageBreak/>
              <w:t>оздоровление детей</w:t>
            </w:r>
          </w:p>
        </w:tc>
        <w:tc>
          <w:tcPr>
            <w:tcW w:w="1701"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lastRenderedPageBreak/>
              <w:t>500,00</w:t>
            </w:r>
          </w:p>
          <w:p w:rsidR="00704B6B" w:rsidRDefault="00704B6B">
            <w:pPr>
              <w:autoSpaceDE w:val="0"/>
              <w:autoSpaceDN w:val="0"/>
              <w:adjustRightInd w:val="0"/>
              <w:ind w:right="28"/>
              <w:jc w:val="center"/>
              <w:rPr>
                <w:bCs/>
                <w:lang w:eastAsia="en-US"/>
              </w:rPr>
            </w:pPr>
            <w:r>
              <w:rPr>
                <w:bCs/>
                <w:lang w:eastAsia="en-US"/>
              </w:rPr>
              <w:t>500,00</w:t>
            </w:r>
          </w:p>
        </w:tc>
        <w:tc>
          <w:tcPr>
            <w:tcW w:w="1788"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0,00</w:t>
            </w:r>
          </w:p>
          <w:p w:rsidR="00704B6B" w:rsidRDefault="00704B6B">
            <w:pPr>
              <w:autoSpaceDE w:val="0"/>
              <w:autoSpaceDN w:val="0"/>
              <w:adjustRightInd w:val="0"/>
              <w:ind w:right="28"/>
              <w:jc w:val="center"/>
              <w:rPr>
                <w:bCs/>
                <w:lang w:eastAsia="en-US"/>
              </w:rPr>
            </w:pPr>
            <w:r>
              <w:rPr>
                <w:bCs/>
                <w:lang w:eastAsia="en-US"/>
              </w:rPr>
              <w:t>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0%</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lastRenderedPageBreak/>
              <w:t>Культура, кинематография - 0800</w:t>
            </w:r>
          </w:p>
        </w:tc>
        <w:tc>
          <w:tcPr>
            <w:tcW w:w="1701"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500,00</w:t>
            </w:r>
          </w:p>
        </w:tc>
        <w:tc>
          <w:tcPr>
            <w:tcW w:w="1788"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Социальная политика – 1000</w:t>
            </w:r>
          </w:p>
          <w:p w:rsidR="00704B6B" w:rsidRDefault="00704B6B">
            <w:pPr>
              <w:autoSpaceDE w:val="0"/>
              <w:autoSpaceDN w:val="0"/>
              <w:adjustRightInd w:val="0"/>
              <w:ind w:right="28"/>
              <w:jc w:val="both"/>
              <w:rPr>
                <w:bCs/>
                <w:lang w:eastAsia="en-US"/>
              </w:rPr>
            </w:pPr>
            <w:r>
              <w:rPr>
                <w:bCs/>
                <w:lang w:eastAsia="en-US"/>
              </w:rPr>
              <w:t>Пенсионное обеспечение</w:t>
            </w:r>
          </w:p>
          <w:p w:rsidR="00704B6B" w:rsidRDefault="00704B6B">
            <w:pPr>
              <w:autoSpaceDE w:val="0"/>
              <w:autoSpaceDN w:val="0"/>
              <w:adjustRightInd w:val="0"/>
              <w:ind w:right="28"/>
              <w:jc w:val="both"/>
              <w:rPr>
                <w:bCs/>
                <w:sz w:val="28"/>
                <w:szCs w:val="28"/>
                <w:lang w:eastAsia="en-US"/>
              </w:rPr>
            </w:pPr>
            <w:r>
              <w:rPr>
                <w:bCs/>
                <w:lang w:eastAsia="en-US"/>
              </w:rPr>
              <w:t>Социальное обеспечение населения</w:t>
            </w:r>
          </w:p>
        </w:tc>
        <w:tc>
          <w:tcPr>
            <w:tcW w:w="1701"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326 351,53</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321 551,53</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4 800,00</w:t>
            </w:r>
          </w:p>
        </w:tc>
        <w:tc>
          <w:tcPr>
            <w:tcW w:w="1788"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Cs/>
                <w:sz w:val="28"/>
                <w:szCs w:val="28"/>
                <w:lang w:eastAsia="en-US"/>
              </w:rPr>
            </w:pPr>
            <w:r>
              <w:rPr>
                <w:bCs/>
                <w:sz w:val="28"/>
                <w:szCs w:val="28"/>
                <w:lang w:eastAsia="en-US"/>
              </w:rPr>
              <w:t>325 351,53</w:t>
            </w:r>
          </w:p>
          <w:p w:rsidR="00704B6B" w:rsidRDefault="00704B6B">
            <w:pPr>
              <w:autoSpaceDE w:val="0"/>
              <w:autoSpaceDN w:val="0"/>
              <w:adjustRightInd w:val="0"/>
              <w:ind w:right="28"/>
              <w:jc w:val="center"/>
              <w:rPr>
                <w:bCs/>
                <w:sz w:val="28"/>
                <w:szCs w:val="28"/>
                <w:lang w:eastAsia="en-US"/>
              </w:rPr>
            </w:pPr>
          </w:p>
          <w:p w:rsidR="00704B6B" w:rsidRDefault="00704B6B">
            <w:pPr>
              <w:autoSpaceDE w:val="0"/>
              <w:autoSpaceDN w:val="0"/>
              <w:adjustRightInd w:val="0"/>
              <w:ind w:right="28"/>
              <w:jc w:val="center"/>
              <w:rPr>
                <w:bCs/>
                <w:lang w:eastAsia="en-US"/>
              </w:rPr>
            </w:pPr>
            <w:r>
              <w:rPr>
                <w:bCs/>
                <w:lang w:eastAsia="en-US"/>
              </w:rPr>
              <w:t>321 551,53</w:t>
            </w:r>
          </w:p>
          <w:p w:rsidR="00704B6B" w:rsidRDefault="00704B6B">
            <w:pPr>
              <w:autoSpaceDE w:val="0"/>
              <w:autoSpaceDN w:val="0"/>
              <w:adjustRightInd w:val="0"/>
              <w:ind w:right="28"/>
              <w:jc w:val="center"/>
              <w:rPr>
                <w:bCs/>
                <w:lang w:eastAsia="en-US"/>
              </w:rPr>
            </w:pPr>
          </w:p>
          <w:p w:rsidR="00704B6B" w:rsidRDefault="00704B6B">
            <w:pPr>
              <w:autoSpaceDE w:val="0"/>
              <w:autoSpaceDN w:val="0"/>
              <w:adjustRightInd w:val="0"/>
              <w:ind w:right="28"/>
              <w:jc w:val="center"/>
              <w:rPr>
                <w:bCs/>
                <w:lang w:eastAsia="en-US"/>
              </w:rPr>
            </w:pPr>
            <w:r>
              <w:rPr>
                <w:bCs/>
                <w:lang w:eastAsia="en-US"/>
              </w:rPr>
              <w:t>3 800,00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8"/>
                <w:szCs w:val="28"/>
                <w:lang w:eastAsia="en-US"/>
              </w:rPr>
            </w:pPr>
            <w:r>
              <w:rPr>
                <w:bCs/>
                <w:sz w:val="28"/>
                <w:szCs w:val="28"/>
                <w:lang w:eastAsia="en-US"/>
              </w:rPr>
              <w:t>99,7%</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14,9%</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Cs/>
                <w:sz w:val="28"/>
                <w:szCs w:val="28"/>
                <w:lang w:eastAsia="en-US"/>
              </w:rPr>
            </w:pPr>
            <w:r>
              <w:rPr>
                <w:bCs/>
                <w:sz w:val="28"/>
                <w:szCs w:val="28"/>
                <w:lang w:eastAsia="en-US"/>
              </w:rPr>
              <w:t>Физическая культура и спорт -  1100</w:t>
            </w:r>
          </w:p>
        </w:tc>
        <w:tc>
          <w:tcPr>
            <w:tcW w:w="1701"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500,00</w:t>
            </w:r>
          </w:p>
        </w:tc>
        <w:tc>
          <w:tcPr>
            <w:tcW w:w="1788"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0,00</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w:t>
            </w:r>
          </w:p>
        </w:tc>
        <w:tc>
          <w:tcPr>
            <w:tcW w:w="1496"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Cs/>
                <w:sz w:val="26"/>
                <w:szCs w:val="26"/>
                <w:lang w:eastAsia="en-US"/>
              </w:rPr>
            </w:pPr>
            <w:r>
              <w:rPr>
                <w:bCs/>
                <w:sz w:val="26"/>
                <w:szCs w:val="26"/>
                <w:lang w:eastAsia="en-US"/>
              </w:rPr>
              <w:t>0%</w:t>
            </w:r>
          </w:p>
        </w:tc>
      </w:tr>
      <w:tr w:rsidR="00704B6B" w:rsidTr="00704B6B">
        <w:tc>
          <w:tcPr>
            <w:tcW w:w="3227"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both"/>
              <w:rPr>
                <w:b/>
                <w:bCs/>
                <w:sz w:val="28"/>
                <w:szCs w:val="28"/>
                <w:lang w:eastAsia="en-US"/>
              </w:rPr>
            </w:pPr>
            <w:r>
              <w:rPr>
                <w:b/>
                <w:bCs/>
                <w:sz w:val="28"/>
                <w:szCs w:val="28"/>
                <w:lang w:eastAsia="en-US"/>
              </w:rPr>
              <w:t>Итого за 2013 год</w:t>
            </w:r>
          </w:p>
        </w:tc>
        <w:tc>
          <w:tcPr>
            <w:tcW w:w="1701"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
                <w:bCs/>
                <w:sz w:val="26"/>
                <w:szCs w:val="26"/>
                <w:lang w:eastAsia="en-US"/>
              </w:rPr>
            </w:pPr>
            <w:r>
              <w:rPr>
                <w:b/>
                <w:bCs/>
                <w:sz w:val="26"/>
                <w:szCs w:val="26"/>
                <w:lang w:eastAsia="en-US"/>
              </w:rPr>
              <w:t>2 306 512,34</w:t>
            </w:r>
          </w:p>
        </w:tc>
        <w:tc>
          <w:tcPr>
            <w:tcW w:w="1788"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
                <w:bCs/>
                <w:sz w:val="26"/>
                <w:szCs w:val="26"/>
                <w:lang w:eastAsia="en-US"/>
              </w:rPr>
            </w:pPr>
            <w:r>
              <w:rPr>
                <w:b/>
                <w:bCs/>
                <w:sz w:val="26"/>
                <w:szCs w:val="26"/>
                <w:lang w:eastAsia="en-US"/>
              </w:rPr>
              <w:t>2 185 124,87</w:t>
            </w:r>
          </w:p>
        </w:tc>
        <w:tc>
          <w:tcPr>
            <w:tcW w:w="1312" w:type="dxa"/>
            <w:tcBorders>
              <w:top w:val="single" w:sz="4" w:space="0" w:color="auto"/>
              <w:left w:val="single" w:sz="4" w:space="0" w:color="auto"/>
              <w:bottom w:val="single" w:sz="4" w:space="0" w:color="auto"/>
              <w:right w:val="single" w:sz="4" w:space="0" w:color="auto"/>
            </w:tcBorders>
            <w:hideMark/>
          </w:tcPr>
          <w:p w:rsidR="00704B6B" w:rsidRDefault="00704B6B">
            <w:pPr>
              <w:autoSpaceDE w:val="0"/>
              <w:autoSpaceDN w:val="0"/>
              <w:adjustRightInd w:val="0"/>
              <w:ind w:right="28"/>
              <w:jc w:val="center"/>
              <w:rPr>
                <w:b/>
                <w:bCs/>
                <w:sz w:val="28"/>
                <w:szCs w:val="28"/>
                <w:lang w:eastAsia="en-US"/>
              </w:rPr>
            </w:pPr>
            <w:r>
              <w:rPr>
                <w:b/>
                <w:bCs/>
                <w:sz w:val="28"/>
                <w:szCs w:val="28"/>
                <w:lang w:eastAsia="en-US"/>
              </w:rPr>
              <w:t>94,7%</w:t>
            </w:r>
          </w:p>
        </w:tc>
        <w:tc>
          <w:tcPr>
            <w:tcW w:w="1496" w:type="dxa"/>
            <w:tcBorders>
              <w:top w:val="single" w:sz="4" w:space="0" w:color="auto"/>
              <w:left w:val="single" w:sz="4" w:space="0" w:color="auto"/>
              <w:bottom w:val="single" w:sz="4" w:space="0" w:color="auto"/>
              <w:right w:val="single" w:sz="4" w:space="0" w:color="auto"/>
            </w:tcBorders>
          </w:tcPr>
          <w:p w:rsidR="00704B6B" w:rsidRDefault="00704B6B">
            <w:pPr>
              <w:autoSpaceDE w:val="0"/>
              <w:autoSpaceDN w:val="0"/>
              <w:adjustRightInd w:val="0"/>
              <w:ind w:right="28"/>
              <w:jc w:val="center"/>
              <w:rPr>
                <w:b/>
                <w:bCs/>
                <w:sz w:val="28"/>
                <w:szCs w:val="28"/>
                <w:lang w:eastAsia="en-US"/>
              </w:rPr>
            </w:pPr>
          </w:p>
        </w:tc>
      </w:tr>
    </w:tbl>
    <w:p w:rsidR="00704B6B" w:rsidRDefault="00704B6B" w:rsidP="00704B6B">
      <w:pPr>
        <w:autoSpaceDE w:val="0"/>
        <w:autoSpaceDN w:val="0"/>
        <w:adjustRightInd w:val="0"/>
        <w:ind w:right="28" w:firstLine="709"/>
        <w:jc w:val="both"/>
        <w:rPr>
          <w:bCs/>
          <w:sz w:val="28"/>
          <w:szCs w:val="28"/>
        </w:rPr>
      </w:pPr>
    </w:p>
    <w:p w:rsidR="00704B6B" w:rsidRDefault="00704B6B" w:rsidP="00704B6B">
      <w:pPr>
        <w:autoSpaceDE w:val="0"/>
        <w:autoSpaceDN w:val="0"/>
        <w:adjustRightInd w:val="0"/>
        <w:ind w:right="28" w:firstLine="709"/>
        <w:jc w:val="both"/>
        <w:rPr>
          <w:bCs/>
          <w:sz w:val="28"/>
          <w:szCs w:val="28"/>
        </w:rPr>
      </w:pPr>
      <w:r>
        <w:rPr>
          <w:bCs/>
          <w:sz w:val="28"/>
          <w:szCs w:val="28"/>
        </w:rPr>
        <w:t>Наибольшую долю в структуре занимают общегосударственные расходы (74,2%) и расходы на социальную политику (14,9%). Не исполнены плановые назначения, предусмотренные на финансирование культуры, образования и физической культуры и спорта.. В полном объеме исполнены расходы по разделу классификации расходов  «Национальная оборона».</w:t>
      </w:r>
    </w:p>
    <w:p w:rsidR="00704B6B" w:rsidRDefault="00704B6B" w:rsidP="00704B6B">
      <w:pPr>
        <w:autoSpaceDE w:val="0"/>
        <w:autoSpaceDN w:val="0"/>
        <w:adjustRightInd w:val="0"/>
        <w:ind w:right="28" w:firstLine="709"/>
        <w:jc w:val="both"/>
        <w:rPr>
          <w:bCs/>
          <w:sz w:val="28"/>
          <w:szCs w:val="28"/>
        </w:rPr>
      </w:pPr>
      <w:r>
        <w:rPr>
          <w:bCs/>
          <w:sz w:val="28"/>
          <w:szCs w:val="28"/>
        </w:rPr>
        <w:t>В нарушение п.54 Инструкции № 191Н расходы бюджета сельского поселения «</w:t>
      </w:r>
      <w:proofErr w:type="spellStart"/>
      <w:r>
        <w:rPr>
          <w:bCs/>
          <w:sz w:val="28"/>
          <w:szCs w:val="28"/>
        </w:rPr>
        <w:t>Куръя</w:t>
      </w:r>
      <w:proofErr w:type="spellEnd"/>
      <w:r>
        <w:rPr>
          <w:bCs/>
          <w:sz w:val="28"/>
          <w:szCs w:val="28"/>
        </w:rPr>
        <w:t>» представлены в разделе 2 формы 0503127 без указания наименования разделов расходов в соответствии с Указаниями о порядке применения  бюджетной классификации Российской Федерации на 2013 год и на плановый период 2014 и 2015 годов.</w:t>
      </w:r>
    </w:p>
    <w:p w:rsidR="00704B6B" w:rsidRDefault="00704B6B" w:rsidP="00704B6B">
      <w:pPr>
        <w:autoSpaceDE w:val="0"/>
        <w:autoSpaceDN w:val="0"/>
        <w:adjustRightInd w:val="0"/>
        <w:ind w:right="28" w:firstLine="709"/>
        <w:jc w:val="both"/>
        <w:rPr>
          <w:bCs/>
          <w:sz w:val="28"/>
          <w:szCs w:val="28"/>
        </w:rPr>
      </w:pPr>
    </w:p>
    <w:p w:rsidR="00704B6B" w:rsidRDefault="00704B6B" w:rsidP="00704B6B">
      <w:pPr>
        <w:autoSpaceDE w:val="0"/>
        <w:autoSpaceDN w:val="0"/>
        <w:adjustRightInd w:val="0"/>
        <w:ind w:right="28" w:firstLine="709"/>
        <w:jc w:val="both"/>
        <w:rPr>
          <w:bCs/>
          <w:sz w:val="28"/>
          <w:szCs w:val="28"/>
        </w:rPr>
      </w:pPr>
      <w:r>
        <w:rPr>
          <w:bCs/>
          <w:sz w:val="28"/>
          <w:szCs w:val="28"/>
        </w:rPr>
        <w:t>2.3.В разрезе разделов исполнение расходов бюджета выглядит следующим образом:</w:t>
      </w:r>
    </w:p>
    <w:p w:rsidR="00704B6B" w:rsidRDefault="00704B6B" w:rsidP="00704B6B">
      <w:pPr>
        <w:autoSpaceDE w:val="0"/>
        <w:autoSpaceDN w:val="0"/>
        <w:adjustRightInd w:val="0"/>
        <w:ind w:right="28" w:firstLine="709"/>
        <w:jc w:val="both"/>
        <w:rPr>
          <w:bCs/>
          <w:sz w:val="28"/>
          <w:szCs w:val="28"/>
        </w:rPr>
      </w:pPr>
      <w:r>
        <w:rPr>
          <w:bCs/>
          <w:sz w:val="28"/>
          <w:szCs w:val="28"/>
          <w:u w:val="single"/>
        </w:rPr>
        <w:t>По разделу «Общегосударственные вопросы»</w:t>
      </w:r>
      <w:r>
        <w:rPr>
          <w:bCs/>
          <w:sz w:val="28"/>
          <w:szCs w:val="28"/>
        </w:rPr>
        <w:t xml:space="preserve"> бюджетные ассигнования освоены на 93,9%. На функционирование высшего должного лица администрации запланировано 597 100 рублей, освоено 580 109,47 рублей или 97,1%. Бюджетные назначения на функционирование администрации сельского поселения составили 1 113 131,13  рублей, из них освоено 1 026 901,27 рублей или 92,2%. Расходы на другие общегосударственные вопросы составили 14 505рублей, они освоены в полном </w:t>
      </w:r>
      <w:proofErr w:type="spellStart"/>
      <w:r>
        <w:rPr>
          <w:bCs/>
          <w:sz w:val="28"/>
          <w:szCs w:val="28"/>
        </w:rPr>
        <w:t>объеме.В</w:t>
      </w:r>
      <w:proofErr w:type="spellEnd"/>
      <w:r>
        <w:rPr>
          <w:bCs/>
          <w:sz w:val="28"/>
          <w:szCs w:val="28"/>
        </w:rPr>
        <w:t xml:space="preserve"> состав расходов на эти цели входят расходы, осуществленные за счет субвенции из республиканского бюджета Республики Коми на осуществление переданных полномочий на государственную регистрацию актов гражданского состояния, межбюджетные трансферты бюджету муниципального района «</w:t>
      </w:r>
      <w:proofErr w:type="spellStart"/>
      <w:r>
        <w:rPr>
          <w:bCs/>
          <w:sz w:val="28"/>
          <w:szCs w:val="28"/>
        </w:rPr>
        <w:t>Троицко-Печорский</w:t>
      </w:r>
      <w:proofErr w:type="spellEnd"/>
      <w:r>
        <w:rPr>
          <w:bCs/>
          <w:sz w:val="28"/>
          <w:szCs w:val="28"/>
        </w:rPr>
        <w:t>» на осуществление переданных полномочий по формированию, контролю за исполнением бюджета сельского поселения «</w:t>
      </w:r>
      <w:proofErr w:type="spellStart"/>
      <w:r>
        <w:rPr>
          <w:bCs/>
          <w:sz w:val="28"/>
          <w:szCs w:val="28"/>
        </w:rPr>
        <w:t>Куръя</w:t>
      </w:r>
      <w:proofErr w:type="spellEnd"/>
      <w:r>
        <w:rPr>
          <w:bCs/>
          <w:sz w:val="28"/>
          <w:szCs w:val="28"/>
        </w:rPr>
        <w:t>», открытие сайта «Портал муниципальных образований».</w:t>
      </w:r>
    </w:p>
    <w:p w:rsidR="00704B6B" w:rsidRDefault="00704B6B" w:rsidP="00704B6B">
      <w:pPr>
        <w:autoSpaceDE w:val="0"/>
        <w:autoSpaceDN w:val="0"/>
        <w:adjustRightInd w:val="0"/>
        <w:ind w:right="28" w:firstLine="709"/>
        <w:jc w:val="both"/>
        <w:rPr>
          <w:bCs/>
          <w:sz w:val="28"/>
          <w:szCs w:val="28"/>
        </w:rPr>
      </w:pPr>
      <w:r>
        <w:rPr>
          <w:bCs/>
          <w:sz w:val="28"/>
          <w:szCs w:val="28"/>
          <w:u w:val="single"/>
        </w:rPr>
        <w:t>По разделу 0200 «Национальная оборона</w:t>
      </w:r>
      <w:r>
        <w:rPr>
          <w:bCs/>
          <w:sz w:val="28"/>
          <w:szCs w:val="28"/>
        </w:rPr>
        <w:t>» расходы на сумму 20 800 рублей освоены в полном объеме  на осуществление первичного воинского учета на территориях, где отсутствуют военные комиссариаты. Расходы произведены за счет субвенции из республиканского бюджета Республики Коми.</w:t>
      </w:r>
    </w:p>
    <w:p w:rsidR="00704B6B" w:rsidRDefault="00704B6B" w:rsidP="00704B6B">
      <w:pPr>
        <w:autoSpaceDE w:val="0"/>
        <w:autoSpaceDN w:val="0"/>
        <w:adjustRightInd w:val="0"/>
        <w:ind w:right="28" w:firstLine="709"/>
        <w:jc w:val="both"/>
        <w:rPr>
          <w:bCs/>
          <w:sz w:val="28"/>
          <w:szCs w:val="28"/>
        </w:rPr>
      </w:pPr>
      <w:r>
        <w:rPr>
          <w:bCs/>
          <w:sz w:val="28"/>
          <w:szCs w:val="28"/>
          <w:u w:val="single"/>
        </w:rPr>
        <w:lastRenderedPageBreak/>
        <w:t>По разделу 0300 «Национальная безопасность и правоохранительная деятельность</w:t>
      </w:r>
      <w:r>
        <w:rPr>
          <w:bCs/>
          <w:sz w:val="28"/>
          <w:szCs w:val="28"/>
        </w:rPr>
        <w:t>» расходы на реализацию целевой программы «Противопожарная защита населенных пунктов сельского поселения «</w:t>
      </w:r>
      <w:proofErr w:type="spellStart"/>
      <w:r>
        <w:rPr>
          <w:bCs/>
          <w:sz w:val="28"/>
          <w:szCs w:val="28"/>
        </w:rPr>
        <w:t>Куръя</w:t>
      </w:r>
      <w:proofErr w:type="spellEnd"/>
      <w:r>
        <w:rPr>
          <w:bCs/>
          <w:sz w:val="28"/>
          <w:szCs w:val="28"/>
        </w:rPr>
        <w:t>» на сумму 5 100 рублей не освоены. Расходы на реализацию долгосрочной целевой программы «Противопожарная защита населенных пунктов муниципального района «</w:t>
      </w:r>
      <w:proofErr w:type="spellStart"/>
      <w:r>
        <w:rPr>
          <w:bCs/>
          <w:sz w:val="28"/>
          <w:szCs w:val="28"/>
        </w:rPr>
        <w:t>Троицко-Печорский</w:t>
      </w:r>
      <w:proofErr w:type="spellEnd"/>
      <w:r>
        <w:rPr>
          <w:bCs/>
          <w:sz w:val="28"/>
          <w:szCs w:val="28"/>
        </w:rPr>
        <w:t>» на 2012 – 2014 годы» на 2013 год освоены в полном объеме на сумму 30 000 рублей.</w:t>
      </w:r>
    </w:p>
    <w:p w:rsidR="00704B6B" w:rsidRDefault="00704B6B" w:rsidP="00704B6B">
      <w:pPr>
        <w:autoSpaceDE w:val="0"/>
        <w:autoSpaceDN w:val="0"/>
        <w:adjustRightInd w:val="0"/>
        <w:ind w:right="28" w:firstLine="708"/>
        <w:jc w:val="both"/>
        <w:rPr>
          <w:bCs/>
          <w:sz w:val="28"/>
          <w:szCs w:val="28"/>
        </w:rPr>
      </w:pPr>
      <w:r>
        <w:rPr>
          <w:bCs/>
          <w:sz w:val="28"/>
          <w:szCs w:val="28"/>
          <w:u w:val="single"/>
        </w:rPr>
        <w:t>По разделу 0500 «Жилищно-коммунальное хозяйство»</w:t>
      </w:r>
      <w:r>
        <w:rPr>
          <w:bCs/>
          <w:sz w:val="28"/>
          <w:szCs w:val="28"/>
        </w:rPr>
        <w:t xml:space="preserve"> выполнение утвержденных решением о бюджете показателей составило 96,2% или 187 457,60 рублей.</w:t>
      </w:r>
    </w:p>
    <w:p w:rsidR="00704B6B" w:rsidRDefault="00704B6B" w:rsidP="00704B6B">
      <w:pPr>
        <w:autoSpaceDE w:val="0"/>
        <w:autoSpaceDN w:val="0"/>
        <w:adjustRightInd w:val="0"/>
        <w:ind w:right="28" w:firstLine="709"/>
        <w:jc w:val="both"/>
        <w:rPr>
          <w:bCs/>
          <w:sz w:val="28"/>
          <w:szCs w:val="28"/>
        </w:rPr>
      </w:pPr>
      <w:r>
        <w:rPr>
          <w:bCs/>
          <w:sz w:val="28"/>
          <w:szCs w:val="28"/>
        </w:rPr>
        <w:t>Подраздел 0502 «Коммунальное хозяйство» не освоен в связи с отсутствием потребности в финансировании.</w:t>
      </w:r>
    </w:p>
    <w:p w:rsidR="00704B6B" w:rsidRDefault="00704B6B" w:rsidP="00704B6B">
      <w:pPr>
        <w:autoSpaceDE w:val="0"/>
        <w:autoSpaceDN w:val="0"/>
        <w:adjustRightInd w:val="0"/>
        <w:ind w:right="28" w:firstLine="709"/>
        <w:jc w:val="both"/>
        <w:rPr>
          <w:bCs/>
          <w:sz w:val="28"/>
          <w:szCs w:val="28"/>
        </w:rPr>
      </w:pPr>
      <w:r>
        <w:rPr>
          <w:bCs/>
          <w:sz w:val="28"/>
          <w:szCs w:val="28"/>
        </w:rPr>
        <w:t>По подразделу «Благоустройство» расходы, предусмотренные бюджетом, освоены на сумму 187 547,60рублей или на 96,5%, в том числе:</w:t>
      </w:r>
    </w:p>
    <w:p w:rsidR="00704B6B" w:rsidRDefault="00704B6B" w:rsidP="00704B6B">
      <w:pPr>
        <w:autoSpaceDE w:val="0"/>
        <w:autoSpaceDN w:val="0"/>
        <w:adjustRightInd w:val="0"/>
        <w:ind w:right="28" w:firstLine="709"/>
        <w:jc w:val="both"/>
        <w:rPr>
          <w:bCs/>
          <w:sz w:val="28"/>
          <w:szCs w:val="28"/>
        </w:rPr>
      </w:pPr>
      <w:r>
        <w:rPr>
          <w:bCs/>
          <w:sz w:val="28"/>
          <w:szCs w:val="28"/>
        </w:rPr>
        <w:t>-    на уличное освещение;</w:t>
      </w:r>
    </w:p>
    <w:p w:rsidR="00704B6B" w:rsidRDefault="00704B6B" w:rsidP="00704B6B">
      <w:pPr>
        <w:autoSpaceDE w:val="0"/>
        <w:autoSpaceDN w:val="0"/>
        <w:adjustRightInd w:val="0"/>
        <w:ind w:right="28" w:firstLine="709"/>
        <w:jc w:val="both"/>
        <w:rPr>
          <w:bCs/>
          <w:sz w:val="28"/>
          <w:szCs w:val="28"/>
        </w:rPr>
      </w:pPr>
      <w:r>
        <w:rPr>
          <w:bCs/>
          <w:sz w:val="28"/>
          <w:szCs w:val="28"/>
        </w:rPr>
        <w:t>-    на мероприятия по благоустройству поселения;</w:t>
      </w:r>
    </w:p>
    <w:p w:rsidR="00704B6B" w:rsidRDefault="00704B6B" w:rsidP="00704B6B">
      <w:pPr>
        <w:autoSpaceDE w:val="0"/>
        <w:autoSpaceDN w:val="0"/>
        <w:adjustRightInd w:val="0"/>
        <w:ind w:right="28" w:firstLine="709"/>
        <w:jc w:val="both"/>
        <w:rPr>
          <w:bCs/>
          <w:sz w:val="28"/>
          <w:szCs w:val="28"/>
        </w:rPr>
      </w:pPr>
      <w:r>
        <w:rPr>
          <w:bCs/>
          <w:sz w:val="28"/>
          <w:szCs w:val="28"/>
        </w:rPr>
        <w:t>- на реализацию Программы содействия занятости населения муниципального района «</w:t>
      </w:r>
      <w:proofErr w:type="spellStart"/>
      <w:r>
        <w:rPr>
          <w:bCs/>
          <w:sz w:val="28"/>
          <w:szCs w:val="28"/>
        </w:rPr>
        <w:t>Троицко-Печорский</w:t>
      </w:r>
      <w:proofErr w:type="spellEnd"/>
      <w:r>
        <w:rPr>
          <w:bCs/>
          <w:sz w:val="28"/>
          <w:szCs w:val="28"/>
        </w:rPr>
        <w:t>» израсходовано 15 500 рублей, финансирование произведено в полном объеме.</w:t>
      </w:r>
    </w:p>
    <w:p w:rsidR="00704B6B" w:rsidRDefault="00704B6B" w:rsidP="00704B6B">
      <w:pPr>
        <w:autoSpaceDE w:val="0"/>
        <w:autoSpaceDN w:val="0"/>
        <w:adjustRightInd w:val="0"/>
        <w:ind w:right="28" w:firstLine="709"/>
        <w:jc w:val="both"/>
        <w:rPr>
          <w:bCs/>
          <w:sz w:val="28"/>
          <w:szCs w:val="28"/>
        </w:rPr>
      </w:pPr>
      <w:r>
        <w:rPr>
          <w:bCs/>
          <w:sz w:val="28"/>
          <w:szCs w:val="28"/>
          <w:u w:val="single"/>
        </w:rPr>
        <w:t>По разделу 0700 «Образование»</w:t>
      </w:r>
      <w:r>
        <w:rPr>
          <w:bCs/>
          <w:sz w:val="28"/>
          <w:szCs w:val="28"/>
        </w:rPr>
        <w:t>расходы не освоены.</w:t>
      </w:r>
    </w:p>
    <w:p w:rsidR="00704B6B" w:rsidRDefault="00704B6B" w:rsidP="00704B6B">
      <w:pPr>
        <w:autoSpaceDE w:val="0"/>
        <w:autoSpaceDN w:val="0"/>
        <w:adjustRightInd w:val="0"/>
        <w:ind w:right="28" w:firstLine="709"/>
        <w:jc w:val="both"/>
        <w:rPr>
          <w:bCs/>
          <w:sz w:val="28"/>
          <w:szCs w:val="28"/>
        </w:rPr>
      </w:pPr>
      <w:r>
        <w:rPr>
          <w:bCs/>
          <w:sz w:val="28"/>
          <w:szCs w:val="28"/>
          <w:u w:val="single"/>
        </w:rPr>
        <w:t>По  разделу 0800 «Культура, кинематография»</w:t>
      </w:r>
      <w:r>
        <w:rPr>
          <w:bCs/>
          <w:sz w:val="28"/>
          <w:szCs w:val="28"/>
        </w:rPr>
        <w:t xml:space="preserve"> расходы не освоены.</w:t>
      </w:r>
    </w:p>
    <w:p w:rsidR="00704B6B" w:rsidRDefault="00704B6B" w:rsidP="00704B6B">
      <w:pPr>
        <w:autoSpaceDE w:val="0"/>
        <w:autoSpaceDN w:val="0"/>
        <w:adjustRightInd w:val="0"/>
        <w:ind w:right="28" w:firstLine="708"/>
        <w:jc w:val="both"/>
        <w:rPr>
          <w:bCs/>
          <w:sz w:val="28"/>
          <w:szCs w:val="28"/>
        </w:rPr>
      </w:pPr>
      <w:r>
        <w:rPr>
          <w:bCs/>
          <w:sz w:val="28"/>
          <w:szCs w:val="28"/>
          <w:u w:val="single"/>
        </w:rPr>
        <w:t>По разделу 1000 «Социальная политика»</w:t>
      </w:r>
      <w:r>
        <w:rPr>
          <w:bCs/>
          <w:sz w:val="28"/>
          <w:szCs w:val="28"/>
        </w:rPr>
        <w:t xml:space="preserve"> </w:t>
      </w:r>
      <w:proofErr w:type="spellStart"/>
      <w:r>
        <w:rPr>
          <w:bCs/>
          <w:sz w:val="28"/>
          <w:szCs w:val="28"/>
        </w:rPr>
        <w:t>расходына</w:t>
      </w:r>
      <w:proofErr w:type="spellEnd"/>
      <w:r>
        <w:rPr>
          <w:bCs/>
          <w:sz w:val="28"/>
          <w:szCs w:val="28"/>
        </w:rPr>
        <w:t xml:space="preserve"> пенсионное обеспечение лиц, замещавших должности муниципальной службы освоены в полном объеме на сумму321 551,53 рублей. На социальное обеспечение населения израсходовано 3 800 рублей при плановых назначениях 4 800 рублей.</w:t>
      </w:r>
    </w:p>
    <w:p w:rsidR="00704B6B" w:rsidRDefault="00704B6B" w:rsidP="00704B6B">
      <w:pPr>
        <w:autoSpaceDE w:val="0"/>
        <w:autoSpaceDN w:val="0"/>
        <w:adjustRightInd w:val="0"/>
        <w:ind w:right="28" w:firstLine="709"/>
        <w:jc w:val="both"/>
        <w:rPr>
          <w:bCs/>
          <w:sz w:val="28"/>
          <w:szCs w:val="28"/>
        </w:rPr>
      </w:pPr>
      <w:r>
        <w:rPr>
          <w:bCs/>
          <w:sz w:val="28"/>
          <w:szCs w:val="28"/>
          <w:u w:val="single"/>
        </w:rPr>
        <w:t>По разделу 1100 «Физическая культура и спорт»</w:t>
      </w:r>
      <w:r>
        <w:rPr>
          <w:bCs/>
          <w:sz w:val="28"/>
          <w:szCs w:val="28"/>
        </w:rPr>
        <w:t>расходы не освоены.</w:t>
      </w:r>
    </w:p>
    <w:p w:rsidR="00704B6B" w:rsidRDefault="00704B6B" w:rsidP="00704B6B">
      <w:pPr>
        <w:autoSpaceDE w:val="0"/>
        <w:autoSpaceDN w:val="0"/>
        <w:adjustRightInd w:val="0"/>
        <w:ind w:right="28" w:firstLine="709"/>
        <w:jc w:val="both"/>
        <w:rPr>
          <w:bCs/>
          <w:sz w:val="28"/>
          <w:szCs w:val="28"/>
        </w:rPr>
      </w:pPr>
    </w:p>
    <w:p w:rsidR="00704B6B" w:rsidRDefault="00704B6B" w:rsidP="00704B6B">
      <w:pPr>
        <w:ind w:firstLine="708"/>
        <w:jc w:val="both"/>
        <w:rPr>
          <w:sz w:val="28"/>
          <w:szCs w:val="28"/>
        </w:rPr>
      </w:pPr>
      <w:r>
        <w:rPr>
          <w:sz w:val="28"/>
          <w:szCs w:val="28"/>
        </w:rPr>
        <w:t>2.4. Текстовые статьи решения Совета муниципального образования сельского поселения «</w:t>
      </w:r>
      <w:proofErr w:type="spellStart"/>
      <w:r>
        <w:rPr>
          <w:sz w:val="28"/>
          <w:szCs w:val="28"/>
        </w:rPr>
        <w:t>Куръя</w:t>
      </w:r>
      <w:proofErr w:type="spellEnd"/>
      <w:r>
        <w:rPr>
          <w:sz w:val="28"/>
          <w:szCs w:val="28"/>
        </w:rPr>
        <w:t>»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xml:space="preserve">» на 2013 год и плановый период 2014 и 2015 годов» (с учетом изменений и дополнений») соответствуют показателям Таблицы № 3 пояснительной записки (форма по ОКУД 0503160), представленной в ходе проверки и данным годовой отчетной формы 0503127 «Отчет </w:t>
      </w:r>
      <w:proofErr w:type="spellStart"/>
      <w:r>
        <w:rPr>
          <w:sz w:val="28"/>
          <w:szCs w:val="28"/>
        </w:rPr>
        <w:t>обисполнении</w:t>
      </w:r>
      <w:proofErr w:type="spellEnd"/>
      <w:r>
        <w:rPr>
          <w:sz w:val="28"/>
          <w:szCs w:val="28"/>
        </w:rPr>
        <w:t xml:space="preserve">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в части расходов бюджета сельского поселения согласно направлению внешней проверки.</w:t>
      </w:r>
    </w:p>
    <w:p w:rsidR="00704B6B" w:rsidRDefault="00704B6B" w:rsidP="00704B6B">
      <w:pPr>
        <w:pStyle w:val="a6"/>
        <w:ind w:left="1428"/>
        <w:jc w:val="both"/>
        <w:rPr>
          <w:sz w:val="28"/>
          <w:szCs w:val="28"/>
        </w:rPr>
      </w:pPr>
    </w:p>
    <w:p w:rsidR="00704B6B" w:rsidRDefault="00704B6B" w:rsidP="00704B6B">
      <w:pPr>
        <w:pStyle w:val="a6"/>
        <w:autoSpaceDE w:val="0"/>
        <w:autoSpaceDN w:val="0"/>
        <w:adjustRightInd w:val="0"/>
        <w:ind w:left="709"/>
        <w:jc w:val="both"/>
        <w:rPr>
          <w:sz w:val="28"/>
          <w:szCs w:val="28"/>
        </w:rPr>
      </w:pPr>
      <w:r>
        <w:rPr>
          <w:sz w:val="28"/>
          <w:szCs w:val="28"/>
        </w:rPr>
        <w:t>2.5.Расходование средств резервного фонда</w:t>
      </w:r>
    </w:p>
    <w:p w:rsidR="00704B6B" w:rsidRDefault="00704B6B" w:rsidP="00704B6B">
      <w:pPr>
        <w:pStyle w:val="a6"/>
        <w:autoSpaceDE w:val="0"/>
        <w:autoSpaceDN w:val="0"/>
        <w:adjustRightInd w:val="0"/>
        <w:ind w:left="1428"/>
        <w:jc w:val="both"/>
        <w:rPr>
          <w:sz w:val="28"/>
          <w:szCs w:val="28"/>
          <w:u w:val="single"/>
        </w:rPr>
      </w:pPr>
    </w:p>
    <w:p w:rsidR="00704B6B" w:rsidRDefault="00704B6B" w:rsidP="00704B6B">
      <w:pPr>
        <w:pStyle w:val="a6"/>
        <w:autoSpaceDE w:val="0"/>
        <w:autoSpaceDN w:val="0"/>
        <w:adjustRightInd w:val="0"/>
        <w:ind w:left="0" w:right="28" w:firstLine="709"/>
        <w:jc w:val="both"/>
        <w:rPr>
          <w:sz w:val="28"/>
          <w:szCs w:val="28"/>
        </w:rPr>
      </w:pPr>
      <w:r>
        <w:rPr>
          <w:sz w:val="28"/>
          <w:szCs w:val="28"/>
        </w:rPr>
        <w:t>Решением Совета от 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xml:space="preserve">» на 2013 год и плановый период 2014 и 2015 годов» были утверждены расходы резервного </w:t>
      </w:r>
      <w:r>
        <w:rPr>
          <w:sz w:val="28"/>
          <w:szCs w:val="28"/>
        </w:rPr>
        <w:lastRenderedPageBreak/>
        <w:t>фонда на сумму 2 800 рублей, что не превышает трех процентов общего объема расходов бюджета. Отчет о расходовании резервного фонда в состав годового отчета об исполнении бюджета не включен.  Согласно показателям Отчета об исполнении бюджета (форма по ОКУД 05030127) средства резервного фонда в отчетном периоде не расходовались.</w:t>
      </w:r>
    </w:p>
    <w:p w:rsidR="00704B6B" w:rsidRDefault="00704B6B" w:rsidP="00704B6B">
      <w:pPr>
        <w:pStyle w:val="a6"/>
        <w:autoSpaceDE w:val="0"/>
        <w:autoSpaceDN w:val="0"/>
        <w:adjustRightInd w:val="0"/>
        <w:ind w:left="0" w:right="28" w:firstLine="709"/>
        <w:jc w:val="both"/>
        <w:rPr>
          <w:bCs/>
          <w:sz w:val="28"/>
          <w:szCs w:val="28"/>
        </w:rPr>
      </w:pPr>
    </w:p>
    <w:p w:rsidR="00704B6B" w:rsidRDefault="00704B6B" w:rsidP="00704B6B">
      <w:pPr>
        <w:pStyle w:val="a6"/>
        <w:numPr>
          <w:ilvl w:val="0"/>
          <w:numId w:val="3"/>
        </w:numPr>
        <w:autoSpaceDE w:val="0"/>
        <w:autoSpaceDN w:val="0"/>
        <w:adjustRightInd w:val="0"/>
        <w:ind w:right="28"/>
        <w:jc w:val="center"/>
        <w:rPr>
          <w:b/>
          <w:bCs/>
          <w:sz w:val="28"/>
          <w:szCs w:val="28"/>
        </w:rPr>
      </w:pPr>
      <w:r>
        <w:rPr>
          <w:b/>
          <w:bCs/>
          <w:sz w:val="28"/>
          <w:szCs w:val="28"/>
        </w:rPr>
        <w:t xml:space="preserve">Исполнение бюджета муниципального образования </w:t>
      </w:r>
    </w:p>
    <w:p w:rsidR="00704B6B" w:rsidRDefault="00704B6B" w:rsidP="00704B6B">
      <w:pPr>
        <w:pStyle w:val="a6"/>
        <w:autoSpaceDE w:val="0"/>
        <w:autoSpaceDN w:val="0"/>
        <w:adjustRightInd w:val="0"/>
        <w:ind w:left="1018" w:right="28"/>
        <w:jc w:val="center"/>
        <w:rPr>
          <w:b/>
          <w:bCs/>
          <w:sz w:val="28"/>
          <w:szCs w:val="28"/>
        </w:rPr>
      </w:pPr>
      <w:r>
        <w:rPr>
          <w:b/>
          <w:bCs/>
          <w:sz w:val="28"/>
          <w:szCs w:val="28"/>
        </w:rPr>
        <w:t>сельского поселения «</w:t>
      </w:r>
      <w:proofErr w:type="spellStart"/>
      <w:r>
        <w:rPr>
          <w:b/>
          <w:bCs/>
          <w:sz w:val="28"/>
          <w:szCs w:val="28"/>
        </w:rPr>
        <w:t>Куръя</w:t>
      </w:r>
      <w:proofErr w:type="spellEnd"/>
      <w:r>
        <w:rPr>
          <w:b/>
          <w:bCs/>
          <w:sz w:val="28"/>
          <w:szCs w:val="28"/>
        </w:rPr>
        <w:t>»</w:t>
      </w:r>
    </w:p>
    <w:p w:rsidR="00704B6B" w:rsidRDefault="00704B6B" w:rsidP="00704B6B">
      <w:pPr>
        <w:pStyle w:val="stylet3"/>
        <w:shd w:val="clear" w:color="auto" w:fill="FFFFFF"/>
        <w:spacing w:before="0" w:beforeAutospacing="0" w:after="0" w:afterAutospacing="0"/>
        <w:ind w:firstLine="708"/>
        <w:jc w:val="both"/>
        <w:rPr>
          <w:color w:val="333333"/>
          <w:sz w:val="28"/>
          <w:szCs w:val="28"/>
        </w:rPr>
      </w:pPr>
      <w:r>
        <w:rPr>
          <w:color w:val="333333"/>
          <w:sz w:val="28"/>
          <w:szCs w:val="28"/>
        </w:rPr>
        <w:t>3.1.Бюджет муниципального образования сельского поселения «</w:t>
      </w:r>
      <w:proofErr w:type="spellStart"/>
      <w:r>
        <w:rPr>
          <w:color w:val="333333"/>
          <w:sz w:val="28"/>
          <w:szCs w:val="28"/>
        </w:rPr>
        <w:t>Куръя</w:t>
      </w:r>
      <w:proofErr w:type="spellEnd"/>
      <w:r>
        <w:rPr>
          <w:color w:val="333333"/>
          <w:sz w:val="28"/>
          <w:szCs w:val="28"/>
        </w:rPr>
        <w:t xml:space="preserve">»в 2013 году исполнен с превышением доходов над расходами на сумму </w:t>
      </w:r>
      <w:r>
        <w:rPr>
          <w:sz w:val="28"/>
          <w:szCs w:val="28"/>
        </w:rPr>
        <w:t>627 408,71</w:t>
      </w:r>
      <w:r>
        <w:rPr>
          <w:color w:val="333333"/>
          <w:sz w:val="28"/>
          <w:szCs w:val="28"/>
        </w:rPr>
        <w:t xml:space="preserve"> рублей.</w:t>
      </w:r>
    </w:p>
    <w:p w:rsidR="00704B6B" w:rsidRDefault="00704B6B" w:rsidP="00704B6B">
      <w:pPr>
        <w:pStyle w:val="stylet3"/>
        <w:shd w:val="clear" w:color="auto" w:fill="FFFFFF"/>
        <w:spacing w:before="0" w:beforeAutospacing="0" w:after="0" w:afterAutospacing="0"/>
        <w:ind w:firstLine="708"/>
        <w:jc w:val="both"/>
        <w:rPr>
          <w:color w:val="333333"/>
          <w:sz w:val="28"/>
          <w:szCs w:val="28"/>
        </w:rPr>
      </w:pPr>
      <w:r>
        <w:rPr>
          <w:sz w:val="28"/>
          <w:szCs w:val="28"/>
        </w:rPr>
        <w:t>3.2.Остаток неосвоенных средств бюджета муниципального образования  сельского поселения «</w:t>
      </w:r>
      <w:proofErr w:type="spellStart"/>
      <w:r>
        <w:rPr>
          <w:sz w:val="28"/>
          <w:szCs w:val="28"/>
        </w:rPr>
        <w:t>Куръя</w:t>
      </w:r>
      <w:proofErr w:type="spellEnd"/>
      <w:r>
        <w:rPr>
          <w:sz w:val="28"/>
          <w:szCs w:val="28"/>
        </w:rPr>
        <w:t>»</w:t>
      </w:r>
      <w:r>
        <w:rPr>
          <w:color w:val="333333"/>
          <w:sz w:val="28"/>
          <w:szCs w:val="28"/>
        </w:rPr>
        <w:t xml:space="preserve"> на 31декабря 2013 года составил 245 473,53 рублей.</w:t>
      </w:r>
    </w:p>
    <w:p w:rsidR="00704B6B" w:rsidRDefault="00704B6B" w:rsidP="00704B6B">
      <w:pPr>
        <w:pStyle w:val="stylet3"/>
        <w:shd w:val="clear" w:color="auto" w:fill="FFFFFF"/>
        <w:spacing w:before="0" w:beforeAutospacing="0" w:after="0" w:afterAutospacing="0"/>
        <w:ind w:firstLine="708"/>
        <w:jc w:val="both"/>
        <w:rPr>
          <w:color w:val="333333"/>
          <w:sz w:val="28"/>
          <w:szCs w:val="28"/>
        </w:rPr>
      </w:pPr>
      <w:r>
        <w:rPr>
          <w:color w:val="333333"/>
          <w:sz w:val="28"/>
          <w:szCs w:val="28"/>
        </w:rPr>
        <w:t>3.3. Согласно данным Баланса по поступлениям и выбытиям бюджетных средств (форма по ОКУД 0503140) остаток средств бюджета сельского поселения «</w:t>
      </w:r>
      <w:proofErr w:type="spellStart"/>
      <w:r>
        <w:rPr>
          <w:color w:val="333333"/>
          <w:sz w:val="28"/>
          <w:szCs w:val="28"/>
        </w:rPr>
        <w:t>Куръя</w:t>
      </w:r>
      <w:proofErr w:type="spellEnd"/>
      <w:r>
        <w:rPr>
          <w:color w:val="333333"/>
          <w:sz w:val="28"/>
          <w:szCs w:val="28"/>
        </w:rPr>
        <w:t xml:space="preserve">» по состоянию на 31 декабря 3013 года составил 848 720,70 рублей. </w:t>
      </w:r>
    </w:p>
    <w:p w:rsidR="00704B6B" w:rsidRDefault="00704B6B" w:rsidP="00704B6B">
      <w:pPr>
        <w:autoSpaceDE w:val="0"/>
        <w:autoSpaceDN w:val="0"/>
        <w:adjustRightInd w:val="0"/>
        <w:ind w:firstLine="709"/>
        <w:jc w:val="both"/>
        <w:rPr>
          <w:sz w:val="28"/>
          <w:szCs w:val="28"/>
        </w:rPr>
      </w:pPr>
      <w:r>
        <w:rPr>
          <w:sz w:val="28"/>
          <w:szCs w:val="28"/>
        </w:rPr>
        <w:t>3.4. По состоянию на 31декабря 2013 года дебиторская задолженность администрации сельского поселения «</w:t>
      </w:r>
      <w:proofErr w:type="spellStart"/>
      <w:r>
        <w:rPr>
          <w:sz w:val="28"/>
          <w:szCs w:val="28"/>
        </w:rPr>
        <w:t>Куръя</w:t>
      </w:r>
      <w:proofErr w:type="spellEnd"/>
      <w:r>
        <w:rPr>
          <w:sz w:val="28"/>
          <w:szCs w:val="28"/>
        </w:rPr>
        <w:t>» составила7 718,44 рублей – задолженность по страховым взносам.</w:t>
      </w:r>
    </w:p>
    <w:p w:rsidR="00704B6B" w:rsidRDefault="00704B6B" w:rsidP="00704B6B">
      <w:pPr>
        <w:autoSpaceDE w:val="0"/>
        <w:autoSpaceDN w:val="0"/>
        <w:adjustRightInd w:val="0"/>
        <w:ind w:firstLine="709"/>
        <w:jc w:val="both"/>
        <w:rPr>
          <w:sz w:val="28"/>
          <w:szCs w:val="28"/>
        </w:rPr>
      </w:pPr>
      <w:r>
        <w:rPr>
          <w:sz w:val="28"/>
          <w:szCs w:val="28"/>
        </w:rPr>
        <w:t>Кредиторская задолженность на указанную дата равна 8 066,44 рублей задолженность по выплатам, причитающимся по листкам нетрудоспособности за декабрь 2013 года.</w:t>
      </w:r>
    </w:p>
    <w:p w:rsidR="00704B6B" w:rsidRDefault="00704B6B" w:rsidP="00704B6B">
      <w:pPr>
        <w:autoSpaceDE w:val="0"/>
        <w:autoSpaceDN w:val="0"/>
        <w:adjustRightInd w:val="0"/>
        <w:ind w:firstLine="709"/>
        <w:jc w:val="both"/>
        <w:rPr>
          <w:sz w:val="28"/>
          <w:szCs w:val="28"/>
        </w:rPr>
      </w:pPr>
      <w:r>
        <w:rPr>
          <w:sz w:val="28"/>
          <w:szCs w:val="28"/>
        </w:rPr>
        <w:t>Просроченной дебиторской и кредиторской задолженности бюджета сельского поселения «</w:t>
      </w:r>
      <w:proofErr w:type="spellStart"/>
      <w:r>
        <w:rPr>
          <w:sz w:val="28"/>
          <w:szCs w:val="28"/>
        </w:rPr>
        <w:t>Куръя</w:t>
      </w:r>
      <w:proofErr w:type="spellEnd"/>
      <w:r>
        <w:rPr>
          <w:sz w:val="28"/>
          <w:szCs w:val="28"/>
        </w:rPr>
        <w:t xml:space="preserve">» нет. </w:t>
      </w:r>
    </w:p>
    <w:p w:rsidR="00704B6B" w:rsidRDefault="00704B6B" w:rsidP="00704B6B">
      <w:pPr>
        <w:autoSpaceDE w:val="0"/>
        <w:autoSpaceDN w:val="0"/>
        <w:adjustRightInd w:val="0"/>
        <w:ind w:firstLine="709"/>
        <w:jc w:val="both"/>
        <w:rPr>
          <w:sz w:val="28"/>
          <w:szCs w:val="28"/>
        </w:rPr>
      </w:pPr>
    </w:p>
    <w:p w:rsidR="00704B6B" w:rsidRDefault="00704B6B" w:rsidP="00704B6B">
      <w:pPr>
        <w:ind w:firstLine="660"/>
        <w:jc w:val="center"/>
        <w:rPr>
          <w:b/>
          <w:sz w:val="28"/>
          <w:szCs w:val="28"/>
        </w:rPr>
      </w:pPr>
      <w:r>
        <w:rPr>
          <w:b/>
          <w:sz w:val="28"/>
          <w:szCs w:val="28"/>
        </w:rPr>
        <w:t>4. Проверка и анализ годовой бюджетной отчетности в отношении администрирования источников финансирования дефицита  бюджета сельского поселения «</w:t>
      </w:r>
      <w:proofErr w:type="spellStart"/>
      <w:r>
        <w:rPr>
          <w:b/>
          <w:sz w:val="28"/>
          <w:szCs w:val="28"/>
        </w:rPr>
        <w:t>Куръя</w:t>
      </w:r>
      <w:proofErr w:type="spellEnd"/>
      <w:r>
        <w:rPr>
          <w:b/>
          <w:sz w:val="28"/>
          <w:szCs w:val="28"/>
        </w:rPr>
        <w:t>»</w:t>
      </w:r>
    </w:p>
    <w:p w:rsidR="00704B6B" w:rsidRDefault="00704B6B" w:rsidP="00704B6B">
      <w:pPr>
        <w:ind w:firstLine="660"/>
        <w:jc w:val="both"/>
        <w:rPr>
          <w:b/>
          <w:sz w:val="28"/>
          <w:szCs w:val="28"/>
        </w:rPr>
      </w:pPr>
    </w:p>
    <w:p w:rsidR="00704B6B" w:rsidRDefault="00704B6B" w:rsidP="00704B6B">
      <w:pPr>
        <w:ind w:firstLine="567"/>
        <w:jc w:val="both"/>
        <w:rPr>
          <w:sz w:val="28"/>
          <w:szCs w:val="28"/>
        </w:rPr>
      </w:pPr>
      <w:r>
        <w:rPr>
          <w:sz w:val="28"/>
          <w:szCs w:val="28"/>
        </w:rPr>
        <w:t>4.1.  Согласно Приложению № 7 к Решению Совета от21 декабря 2012 года № 3-7/1 «О бюджете муниципального образования сельского поселения «</w:t>
      </w:r>
      <w:proofErr w:type="spellStart"/>
      <w:r>
        <w:rPr>
          <w:sz w:val="28"/>
          <w:szCs w:val="28"/>
        </w:rPr>
        <w:t>Куръя</w:t>
      </w:r>
      <w:proofErr w:type="spellEnd"/>
      <w:r>
        <w:rPr>
          <w:sz w:val="28"/>
          <w:szCs w:val="28"/>
        </w:rPr>
        <w:t>» на 2013 год и плановый период 2014 и 2015 годов» (с учетом изменений и дополнение) и в соответствии со статьей 96 Бюджетного кодекса Российской Федерации  в отчетном финансовом году источником внутреннего финансирования дефицита бюджета сельского поселения «</w:t>
      </w:r>
      <w:proofErr w:type="spellStart"/>
      <w:r>
        <w:rPr>
          <w:sz w:val="28"/>
          <w:szCs w:val="28"/>
        </w:rPr>
        <w:t>Куръя</w:t>
      </w:r>
      <w:proofErr w:type="spellEnd"/>
      <w:r>
        <w:rPr>
          <w:sz w:val="28"/>
          <w:szCs w:val="28"/>
        </w:rPr>
        <w:t xml:space="preserve">» запланировано изменение остатков на счетах по учету средств бюджета. </w:t>
      </w:r>
    </w:p>
    <w:p w:rsidR="00704B6B" w:rsidRDefault="00704B6B" w:rsidP="00704B6B">
      <w:pPr>
        <w:autoSpaceDE w:val="0"/>
        <w:autoSpaceDN w:val="0"/>
        <w:adjustRightInd w:val="0"/>
        <w:ind w:firstLine="709"/>
        <w:jc w:val="both"/>
        <w:rPr>
          <w:sz w:val="28"/>
          <w:szCs w:val="28"/>
        </w:rPr>
      </w:pPr>
      <w:r>
        <w:rPr>
          <w:sz w:val="28"/>
          <w:szCs w:val="28"/>
        </w:rPr>
        <w:t>Долговых обязательств бюджет сельского поселения «</w:t>
      </w:r>
      <w:proofErr w:type="spellStart"/>
      <w:r>
        <w:rPr>
          <w:sz w:val="28"/>
          <w:szCs w:val="28"/>
        </w:rPr>
        <w:t>Куръя</w:t>
      </w:r>
      <w:proofErr w:type="spellEnd"/>
      <w:r>
        <w:rPr>
          <w:sz w:val="28"/>
          <w:szCs w:val="28"/>
        </w:rPr>
        <w:t>» не имеет.</w:t>
      </w:r>
    </w:p>
    <w:p w:rsidR="00704B6B" w:rsidRDefault="00704B6B" w:rsidP="00704B6B">
      <w:pPr>
        <w:autoSpaceDE w:val="0"/>
        <w:autoSpaceDN w:val="0"/>
        <w:adjustRightInd w:val="0"/>
        <w:ind w:firstLine="709"/>
        <w:jc w:val="both"/>
        <w:rPr>
          <w:sz w:val="28"/>
          <w:szCs w:val="28"/>
        </w:rPr>
      </w:pPr>
    </w:p>
    <w:p w:rsidR="00704B6B" w:rsidRDefault="00704B6B" w:rsidP="00704B6B">
      <w:pPr>
        <w:autoSpaceDE w:val="0"/>
        <w:autoSpaceDN w:val="0"/>
        <w:adjustRightInd w:val="0"/>
        <w:ind w:firstLine="709"/>
        <w:jc w:val="both"/>
        <w:rPr>
          <w:b/>
          <w:sz w:val="28"/>
          <w:szCs w:val="28"/>
        </w:rPr>
      </w:pPr>
      <w:r>
        <w:rPr>
          <w:b/>
          <w:sz w:val="28"/>
          <w:szCs w:val="28"/>
          <w:lang w:val="en-US"/>
        </w:rPr>
        <w:t>II</w:t>
      </w:r>
      <w:r>
        <w:rPr>
          <w:b/>
          <w:sz w:val="28"/>
          <w:szCs w:val="28"/>
        </w:rPr>
        <w:t>. Выводы и предложения</w:t>
      </w:r>
    </w:p>
    <w:p w:rsidR="00704B6B" w:rsidRDefault="00704B6B" w:rsidP="00704B6B">
      <w:pPr>
        <w:autoSpaceDE w:val="0"/>
        <w:autoSpaceDN w:val="0"/>
        <w:adjustRightInd w:val="0"/>
        <w:ind w:firstLine="709"/>
        <w:jc w:val="both"/>
        <w:rPr>
          <w:b/>
          <w:sz w:val="28"/>
          <w:szCs w:val="28"/>
        </w:rPr>
      </w:pPr>
    </w:p>
    <w:p w:rsidR="00704B6B" w:rsidRDefault="00704B6B" w:rsidP="00704B6B">
      <w:pPr>
        <w:autoSpaceDE w:val="0"/>
        <w:autoSpaceDN w:val="0"/>
        <w:adjustRightInd w:val="0"/>
        <w:ind w:firstLine="709"/>
        <w:jc w:val="both"/>
        <w:rPr>
          <w:sz w:val="28"/>
          <w:szCs w:val="28"/>
        </w:rPr>
      </w:pPr>
      <w:r>
        <w:rPr>
          <w:sz w:val="28"/>
          <w:szCs w:val="28"/>
        </w:rPr>
        <w:t>Основные параметры бюджета муниципального образования сельского поселения «</w:t>
      </w:r>
      <w:proofErr w:type="spellStart"/>
      <w:r>
        <w:rPr>
          <w:sz w:val="28"/>
          <w:szCs w:val="28"/>
        </w:rPr>
        <w:t>Куръя</w:t>
      </w:r>
      <w:proofErr w:type="spellEnd"/>
      <w:r>
        <w:rPr>
          <w:sz w:val="28"/>
          <w:szCs w:val="28"/>
        </w:rPr>
        <w:t>» выполнены.</w:t>
      </w:r>
    </w:p>
    <w:p w:rsidR="00704B6B" w:rsidRDefault="00704B6B" w:rsidP="00704B6B">
      <w:pPr>
        <w:autoSpaceDE w:val="0"/>
        <w:autoSpaceDN w:val="0"/>
        <w:adjustRightInd w:val="0"/>
        <w:ind w:firstLine="709"/>
        <w:jc w:val="both"/>
        <w:rPr>
          <w:sz w:val="28"/>
          <w:szCs w:val="28"/>
        </w:rPr>
      </w:pPr>
      <w:r>
        <w:rPr>
          <w:sz w:val="28"/>
          <w:szCs w:val="28"/>
        </w:rPr>
        <w:lastRenderedPageBreak/>
        <w:t>Отчет об исполнении бюджета муниципального образования сельского поселения «</w:t>
      </w:r>
      <w:proofErr w:type="spellStart"/>
      <w:r>
        <w:rPr>
          <w:sz w:val="28"/>
          <w:szCs w:val="28"/>
        </w:rPr>
        <w:t>Куръя</w:t>
      </w:r>
      <w:proofErr w:type="spellEnd"/>
      <w:r>
        <w:rPr>
          <w:sz w:val="28"/>
          <w:szCs w:val="28"/>
        </w:rPr>
        <w:t>» соответствует требованиям Бюджетного Кодекса Российской Федерации, Положению о бюджетном процессе в сельском поселении «</w:t>
      </w:r>
      <w:proofErr w:type="spellStart"/>
      <w:r>
        <w:rPr>
          <w:sz w:val="28"/>
          <w:szCs w:val="28"/>
        </w:rPr>
        <w:t>Куръя</w:t>
      </w:r>
      <w:proofErr w:type="spellEnd"/>
      <w:r>
        <w:rPr>
          <w:sz w:val="28"/>
          <w:szCs w:val="28"/>
        </w:rPr>
        <w:t>» и рекомендован к рассмотрению и утверждению Советом сельского поселения «</w:t>
      </w:r>
      <w:proofErr w:type="spellStart"/>
      <w:r>
        <w:rPr>
          <w:sz w:val="28"/>
          <w:szCs w:val="28"/>
        </w:rPr>
        <w:t>Куръя</w:t>
      </w:r>
      <w:proofErr w:type="spellEnd"/>
      <w:r>
        <w:rPr>
          <w:sz w:val="28"/>
          <w:szCs w:val="28"/>
        </w:rPr>
        <w:t>»</w:t>
      </w:r>
    </w:p>
    <w:p w:rsidR="00704B6B" w:rsidRDefault="00704B6B" w:rsidP="00704B6B">
      <w:pPr>
        <w:autoSpaceDE w:val="0"/>
        <w:autoSpaceDN w:val="0"/>
        <w:adjustRightInd w:val="0"/>
        <w:ind w:firstLine="709"/>
        <w:jc w:val="both"/>
        <w:rPr>
          <w:sz w:val="28"/>
          <w:szCs w:val="28"/>
        </w:rPr>
      </w:pPr>
    </w:p>
    <w:p w:rsidR="00704B6B" w:rsidRDefault="00704B6B" w:rsidP="00704B6B">
      <w:pPr>
        <w:autoSpaceDE w:val="0"/>
        <w:autoSpaceDN w:val="0"/>
        <w:adjustRightInd w:val="0"/>
        <w:jc w:val="both"/>
        <w:rPr>
          <w:sz w:val="28"/>
          <w:szCs w:val="28"/>
        </w:rPr>
      </w:pPr>
      <w:r>
        <w:rPr>
          <w:sz w:val="28"/>
          <w:szCs w:val="28"/>
        </w:rPr>
        <w:t xml:space="preserve">Председатель Контрольно-счетной палаты </w:t>
      </w:r>
    </w:p>
    <w:p w:rsidR="00704B6B" w:rsidRDefault="00704B6B" w:rsidP="00704B6B">
      <w:pPr>
        <w:autoSpaceDE w:val="0"/>
        <w:autoSpaceDN w:val="0"/>
        <w:adjustRightInd w:val="0"/>
        <w:jc w:val="both"/>
        <w:rPr>
          <w:b/>
          <w:sz w:val="28"/>
          <w:szCs w:val="28"/>
        </w:rPr>
      </w:pPr>
      <w:r>
        <w:rPr>
          <w:sz w:val="28"/>
          <w:szCs w:val="28"/>
        </w:rPr>
        <w:t>муниципального района «</w:t>
      </w:r>
      <w:proofErr w:type="spellStart"/>
      <w:r>
        <w:rPr>
          <w:sz w:val="28"/>
          <w:szCs w:val="28"/>
        </w:rPr>
        <w:t>Троицко-Печорский</w:t>
      </w:r>
      <w:proofErr w:type="spellEnd"/>
      <w:r>
        <w:rPr>
          <w:sz w:val="28"/>
          <w:szCs w:val="28"/>
        </w:rPr>
        <w:t>» -                Л.В.Гончаренко</w:t>
      </w:r>
    </w:p>
    <w:p w:rsidR="009D30C8" w:rsidRDefault="009D30C8"/>
    <w:sectPr w:rsidR="009D30C8" w:rsidSect="009D3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3017"/>
    <w:multiLevelType w:val="multilevel"/>
    <w:tmpl w:val="5B10DBFC"/>
    <w:lvl w:ilvl="0">
      <w:start w:val="1"/>
      <w:numFmt w:val="decimal"/>
      <w:lvlText w:val="%1."/>
      <w:lvlJc w:val="left"/>
      <w:pPr>
        <w:ind w:left="1018" w:hanging="450"/>
      </w:pPr>
    </w:lvl>
    <w:lvl w:ilvl="1">
      <w:start w:val="1"/>
      <w:numFmt w:val="decimal"/>
      <w:lvlText w:val="%1.%2."/>
      <w:lvlJc w:val="left"/>
      <w:pPr>
        <w:ind w:left="1713"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291A037D"/>
    <w:multiLevelType w:val="hybridMultilevel"/>
    <w:tmpl w:val="EAF67D7C"/>
    <w:lvl w:ilvl="0" w:tplc="0419000F">
      <w:start w:val="1"/>
      <w:numFmt w:val="decimal"/>
      <w:lvlText w:val="%1."/>
      <w:lvlJc w:val="left"/>
      <w:pPr>
        <w:tabs>
          <w:tab w:val="num" w:pos="720"/>
        </w:tabs>
        <w:ind w:left="720" w:hanging="360"/>
      </w:pPr>
    </w:lvl>
    <w:lvl w:ilvl="1" w:tplc="79BA480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8E43504"/>
    <w:multiLevelType w:val="multilevel"/>
    <w:tmpl w:val="78304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C61DF6"/>
    <w:multiLevelType w:val="hybridMultilevel"/>
    <w:tmpl w:val="5066AFEC"/>
    <w:lvl w:ilvl="0" w:tplc="0419000B">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4B6B"/>
    <w:rsid w:val="00704B6B"/>
    <w:rsid w:val="009D3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B6B"/>
    <w:rPr>
      <w:color w:val="0000FF"/>
      <w:u w:val="single"/>
    </w:rPr>
  </w:style>
  <w:style w:type="character" w:customStyle="1" w:styleId="a4">
    <w:name w:val="Основной текст с отступом Знак"/>
    <w:aliases w:val="Надин стиль Знак1"/>
    <w:basedOn w:val="a0"/>
    <w:link w:val="a5"/>
    <w:locked/>
    <w:rsid w:val="00704B6B"/>
    <w:rPr>
      <w:b/>
      <w:bCs/>
      <w:sz w:val="28"/>
      <w:szCs w:val="28"/>
    </w:rPr>
  </w:style>
  <w:style w:type="paragraph" w:styleId="a5">
    <w:name w:val="Body Text Indent"/>
    <w:aliases w:val="Надин стиль"/>
    <w:basedOn w:val="a"/>
    <w:link w:val="a4"/>
    <w:unhideWhenUsed/>
    <w:rsid w:val="00704B6B"/>
    <w:pPr>
      <w:widowControl w:val="0"/>
      <w:spacing w:after="120" w:line="480" w:lineRule="auto"/>
      <w:ind w:left="280" w:right="200"/>
      <w:jc w:val="center"/>
    </w:pPr>
    <w:rPr>
      <w:rFonts w:asciiTheme="minorHAnsi" w:eastAsiaTheme="minorHAnsi" w:hAnsiTheme="minorHAnsi" w:cstheme="minorBidi"/>
      <w:b/>
      <w:bCs/>
      <w:sz w:val="28"/>
      <w:szCs w:val="28"/>
      <w:lang w:eastAsia="en-US"/>
    </w:rPr>
  </w:style>
  <w:style w:type="character" w:customStyle="1" w:styleId="1">
    <w:name w:val="Основной текст с отступом Знак1"/>
    <w:basedOn w:val="a0"/>
    <w:link w:val="a5"/>
    <w:uiPriority w:val="99"/>
    <w:semiHidden/>
    <w:rsid w:val="00704B6B"/>
    <w:rPr>
      <w:rFonts w:ascii="Times New Roman" w:eastAsia="Times New Roman" w:hAnsi="Times New Roman" w:cs="Times New Roman"/>
      <w:sz w:val="24"/>
      <w:szCs w:val="24"/>
      <w:lang w:eastAsia="ru-RU"/>
    </w:rPr>
  </w:style>
  <w:style w:type="paragraph" w:styleId="a6">
    <w:name w:val="List Paragraph"/>
    <w:basedOn w:val="a"/>
    <w:uiPriority w:val="34"/>
    <w:qFormat/>
    <w:rsid w:val="00704B6B"/>
    <w:pPr>
      <w:ind w:left="720"/>
      <w:contextualSpacing/>
    </w:pPr>
  </w:style>
  <w:style w:type="paragraph" w:customStyle="1" w:styleId="BodyText21">
    <w:name w:val="Body Text 21"/>
    <w:basedOn w:val="a"/>
    <w:rsid w:val="00704B6B"/>
    <w:pPr>
      <w:widowControl w:val="0"/>
      <w:spacing w:line="-376" w:lineRule="auto"/>
      <w:jc w:val="center"/>
    </w:pPr>
    <w:rPr>
      <w:b/>
      <w:sz w:val="28"/>
      <w:szCs w:val="20"/>
    </w:rPr>
  </w:style>
  <w:style w:type="paragraph" w:customStyle="1" w:styleId="ConsPlusNormal">
    <w:name w:val="ConsPlusNormal"/>
    <w:rsid w:val="00704B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t3">
    <w:name w:val="stylet3"/>
    <w:basedOn w:val="a"/>
    <w:rsid w:val="00704B6B"/>
    <w:pPr>
      <w:spacing w:before="100" w:beforeAutospacing="1" w:after="100" w:afterAutospacing="1"/>
    </w:pPr>
  </w:style>
  <w:style w:type="paragraph" w:customStyle="1" w:styleId="21">
    <w:name w:val="Основной текст с отступом 21"/>
    <w:basedOn w:val="a"/>
    <w:rsid w:val="00704B6B"/>
    <w:pPr>
      <w:widowControl w:val="0"/>
      <w:overflowPunct w:val="0"/>
      <w:autoSpaceDE w:val="0"/>
      <w:autoSpaceDN w:val="0"/>
      <w:adjustRightInd w:val="0"/>
      <w:ind w:firstLine="567"/>
      <w:jc w:val="both"/>
    </w:pPr>
    <w:rPr>
      <w:szCs w:val="20"/>
    </w:rPr>
  </w:style>
  <w:style w:type="table" w:styleId="a7">
    <w:name w:val="Table Grid"/>
    <w:basedOn w:val="a1"/>
    <w:rsid w:val="0070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704B6B"/>
    <w:rPr>
      <w:rFonts w:ascii="Tahoma" w:hAnsi="Tahoma" w:cs="Tahoma"/>
      <w:sz w:val="16"/>
      <w:szCs w:val="16"/>
    </w:rPr>
  </w:style>
  <w:style w:type="character" w:customStyle="1" w:styleId="a9">
    <w:name w:val="Текст выноски Знак"/>
    <w:basedOn w:val="a0"/>
    <w:link w:val="a8"/>
    <w:uiPriority w:val="99"/>
    <w:semiHidden/>
    <w:rsid w:val="00704B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10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83312EF463BDCB8C549727648879A8BC9FB5E1270B38413A1A6523B89C76E0D8F14E5A178F9E6z6VAV" TargetMode="External"/><Relationship Id="rId13" Type="http://schemas.openxmlformats.org/officeDocument/2006/relationships/hyperlink" Target="consultantplus://offline/ref=AC683312EF463BDCB8C549727648879A8BC9FB5E1270B38413A1A6523B89C76E0D8F14E5A178F2EFz6VCV" TargetMode="External"/><Relationship Id="rId3" Type="http://schemas.openxmlformats.org/officeDocument/2006/relationships/settings" Target="settings.xml"/><Relationship Id="rId7" Type="http://schemas.openxmlformats.org/officeDocument/2006/relationships/hyperlink" Target="consultantplus://offline/ref=AC683312EF463BDCB8C549727648879A8BC9FB5E1270B38413A1A6523B89C76E0D8F14E5A178FBE7z6V9V" TargetMode="External"/><Relationship Id="rId12" Type="http://schemas.openxmlformats.org/officeDocument/2006/relationships/hyperlink" Target="consultantplus://offline/ref=AC683312EF463BDCB8C549727648879A8BC9FB5E1270B38413A1A6523B89C76E0D8F14E5A178F8E3z6V3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1\AppData\&#1040;&#1076;&#1084;&#1080;&#1085;&#1080;&#1089;&#1090;&#1088;&#1072;&#1090;&#1086;&#1088;\&#1056;&#1072;&#1073;&#1086;&#1095;&#1080;&#1081;%20&#1089;&#1090;&#1086;&#1083;\&#1040;&#1083;&#1077;&#1085;&#1072;\&#1052;&#1086;&#1080;%20&#1076;&#1086;&#1082;&#1091;&#1084;&#1077;&#1085;&#1090;&#1099;\Application%20Data\Application%20Data\Microsoft\WINDOWS\Application%20Data\Microsoft\WINWORD\CLIPART\KOMI_GER.WMF" TargetMode="External"/><Relationship Id="rId11" Type="http://schemas.openxmlformats.org/officeDocument/2006/relationships/hyperlink" Target="consultantplus://offline/ref=AC683312EF463BDCB8C549727648879A8BC9FB5E1270B38413A1A6523B89C76E0D8F14E5A178F9EFz6VC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AC683312EF463BDCB8C549727648879A8BC9FB5E1270B38413A1A6523B89C76E0D8F14E5A178F9E3z6V9V" TargetMode="External"/><Relationship Id="rId4" Type="http://schemas.openxmlformats.org/officeDocument/2006/relationships/webSettings" Target="webSettings.xml"/><Relationship Id="rId9" Type="http://schemas.openxmlformats.org/officeDocument/2006/relationships/hyperlink" Target="consultantplus://offline/ref=AC683312EF463BDCB8C549727648879A8BC9FB5E1270B38413A1A6523B89C76E0D8F14E5A178F9E7z6V3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4008</Words>
  <Characters>22852</Characters>
  <Application>Microsoft Office Word</Application>
  <DocSecurity>0</DocSecurity>
  <Lines>190</Lines>
  <Paragraphs>53</Paragraphs>
  <ScaleCrop>false</ScaleCrop>
  <Company/>
  <LinksUpToDate>false</LinksUpToDate>
  <CharactersWithSpaces>26807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2014-04-07T10:56:00Z</dcterms:created>
  <dcterms:modified xsi:type="dcterms:W3CDTF">2014-04-07T10:57:00Z</dcterms:modified>
</cp:coreProperties>
</file>