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81" w:rsidRDefault="00BC0A81" w:rsidP="008A44E1">
      <w:pPr>
        <w:pStyle w:val="a3"/>
        <w:ind w:left="0" w:firstLine="0"/>
        <w:jc w:val="right"/>
      </w:pPr>
    </w:p>
    <w:p w:rsidR="00BC0A81" w:rsidRDefault="00BC0A81" w:rsidP="008A44E1">
      <w:pPr>
        <w:pStyle w:val="a3"/>
        <w:ind w:left="0" w:firstLine="0"/>
        <w:jc w:val="right"/>
      </w:pPr>
    </w:p>
    <w:tbl>
      <w:tblPr>
        <w:tblpPr w:leftFromText="180" w:rightFromText="180" w:vertAnchor="text" w:horzAnchor="margin" w:tblpY="-17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2975"/>
        <w:gridCol w:w="3366"/>
      </w:tblGrid>
      <w:tr w:rsidR="00BC0A81">
        <w:trPr>
          <w:trHeight w:val="141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Совет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сельского поселения</w:t>
            </w:r>
          </w:p>
          <w:p w:rsidR="00BC0A81" w:rsidRDefault="001A16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1A167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43.55pt;width:171pt;height:14.05pt;z-index:-251658240;mso-wrap-edited:f" filled="f" stroked="f">
                  <v:textbox style="mso-next-textbox:#_x0000_s1026">
                    <w:txbxContent>
                      <w:p w:rsidR="00BC0A81" w:rsidRDefault="00BC0A81" w:rsidP="004E55E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  <w:r w:rsidRPr="001A1672">
              <w:rPr>
                <w:noProof/>
              </w:rPr>
              <w:pict>
                <v:shape id="_x0000_s1027" type="#_x0000_t202" style="position:absolute;left:0;text-align:left;margin-left:-5.4pt;margin-top:22.7pt;width:212.9pt;height:34.9pt;z-index:251659264" wrapcoords="0 0 21600 0 21600 21600 0 21600 0 0" filled="f" stroked="f">
                  <v:textbox style="mso-next-textbox:#_x0000_s1027">
                    <w:txbxContent>
                      <w:p w:rsidR="00BC0A81" w:rsidRDefault="00BC0A81" w:rsidP="004E55E8">
                        <w:pPr>
                          <w:pStyle w:val="a7"/>
                          <w:tabs>
                            <w:tab w:val="left" w:pos="708"/>
                          </w:tabs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  <w:r w:rsidR="00BC0A81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BC0A81"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 w:rsidR="00BC0A81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center"/>
              <w:rPr>
                <w:b/>
                <w:bCs/>
              </w:rPr>
            </w:pPr>
            <w:r w:rsidRPr="000615F0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7" o:title=""/>
                </v:shape>
                <o:OLEObject Type="Embed" ProgID="Word.Picture.8" ShapeID="_x0000_i1025" DrawAspect="Content" ObjectID="_1720418036" r:id="rId8"/>
              </w:objec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BC0A81" w:rsidRDefault="00BC0A81">
            <w:pPr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</w:tr>
    </w:tbl>
    <w:p w:rsidR="00BC0A81" w:rsidRPr="00317C0C" w:rsidRDefault="00BC0A81" w:rsidP="00317C0C">
      <w:pPr>
        <w:jc w:val="both"/>
        <w:rPr>
          <w:b/>
          <w:bCs/>
        </w:rPr>
      </w:pPr>
      <w:r>
        <w:t xml:space="preserve">                                                           </w:t>
      </w:r>
      <w:r>
        <w:rPr>
          <w:sz w:val="32"/>
          <w:szCs w:val="32"/>
        </w:rPr>
        <w:t xml:space="preserve"> </w:t>
      </w:r>
      <w:proofErr w:type="gramStart"/>
      <w:r w:rsidRPr="00317C0C">
        <w:rPr>
          <w:b/>
          <w:bCs/>
          <w:sz w:val="32"/>
          <w:szCs w:val="32"/>
        </w:rPr>
        <w:t>Р</w:t>
      </w:r>
      <w:proofErr w:type="gramEnd"/>
      <w:r w:rsidRPr="00317C0C">
        <w:rPr>
          <w:b/>
          <w:bCs/>
          <w:sz w:val="32"/>
          <w:szCs w:val="32"/>
        </w:rPr>
        <w:t xml:space="preserve"> Е Ш Е Н И Е</w:t>
      </w:r>
    </w:p>
    <w:p w:rsidR="00BC0A81" w:rsidRPr="004E55E8" w:rsidRDefault="00BC0A81" w:rsidP="004E55E8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К </w:t>
      </w:r>
      <w:proofErr w:type="gramStart"/>
      <w:r w:rsidRPr="004E55E8">
        <w:rPr>
          <w:rFonts w:ascii="Times New Roman" w:hAnsi="Times New Roman" w:cs="Times New Roman"/>
          <w:color w:val="auto"/>
          <w:sz w:val="32"/>
          <w:szCs w:val="32"/>
        </w:rPr>
        <w:t>Ы</w:t>
      </w:r>
      <w:proofErr w:type="gramEnd"/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 В К Ö Р Т ÖД</w:t>
      </w:r>
    </w:p>
    <w:p w:rsidR="00BC0A81" w:rsidRDefault="001A1672" w:rsidP="006B469F">
      <w:r>
        <w:rPr>
          <w:noProof/>
        </w:rPr>
        <w:pict>
          <v:line id="_x0000_s1028" style="position:absolute;z-index:251660288" from="0,3.3pt" to="464.7pt,3.3pt" o:allowincell="f" strokeweight="2.25pt">
            <w10:wrap type="topAndBottom"/>
          </v:line>
        </w:pict>
      </w:r>
    </w:p>
    <w:p w:rsidR="00193372" w:rsidRDefault="00193372" w:rsidP="00193372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 05 апреля   2016 года                                                                         № 3/41-2</w:t>
      </w:r>
    </w:p>
    <w:p w:rsidR="00193372" w:rsidRDefault="00193372" w:rsidP="00193372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(Республика Коми, с. 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)</w:t>
      </w:r>
    </w:p>
    <w:p w:rsidR="00193372" w:rsidRDefault="00193372" w:rsidP="00193372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93372" w:rsidRDefault="00193372" w:rsidP="00193372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 внесении изменений  в решение Совета </w:t>
      </w:r>
      <w:proofErr w:type="spellStart"/>
      <w:r>
        <w:rPr>
          <w:color w:val="212121"/>
          <w:sz w:val="21"/>
          <w:szCs w:val="21"/>
        </w:rPr>
        <w:t>сп</w:t>
      </w:r>
      <w:proofErr w:type="spellEnd"/>
      <w:r>
        <w:rPr>
          <w:color w:val="212121"/>
          <w:sz w:val="21"/>
          <w:szCs w:val="21"/>
        </w:rPr>
        <w:t xml:space="preserve">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193372" w:rsidRDefault="00193372" w:rsidP="00193372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04.05.2015 г. № 3/32-3 «Об установлении</w:t>
      </w:r>
    </w:p>
    <w:p w:rsidR="00193372" w:rsidRDefault="00193372" w:rsidP="00193372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земельного налога на территории МО </w:t>
      </w:r>
      <w:proofErr w:type="spellStart"/>
      <w:r>
        <w:rPr>
          <w:color w:val="212121"/>
          <w:sz w:val="21"/>
          <w:szCs w:val="21"/>
        </w:rPr>
        <w:t>сп</w:t>
      </w:r>
      <w:proofErr w:type="spellEnd"/>
      <w:r>
        <w:rPr>
          <w:color w:val="212121"/>
          <w:sz w:val="21"/>
          <w:szCs w:val="21"/>
        </w:rPr>
        <w:t xml:space="preserve">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 </w:t>
      </w:r>
    </w:p>
    <w:p w:rsidR="00193372" w:rsidRDefault="00193372" w:rsidP="00193372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  В соответствии пункта 1 статьи 394 Налогового кодекса Российской Федерации (в редакции Федерального закона от 29.11.2012 г. № 202- ФЗ  «О внесении изменений в часть вторую Налогового кодекса Российской Федерации»),                                       </w:t>
      </w:r>
    </w:p>
    <w:p w:rsidR="00193372" w:rsidRDefault="00193372" w:rsidP="00193372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сельского поселения</w:t>
      </w:r>
    </w:p>
    <w:p w:rsidR="00193372" w:rsidRDefault="00193372" w:rsidP="00193372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решил: </w:t>
      </w:r>
    </w:p>
    <w:p w:rsidR="00193372" w:rsidRDefault="00193372" w:rsidP="00193372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1.Внести изменение в решение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от  04.05.2015 г. № 3/32-3 «Об установлении земельного налога на территории муниципального 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 </w:t>
      </w:r>
    </w:p>
    <w:p w:rsidR="00193372" w:rsidRDefault="00193372" w:rsidP="00193372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пункт 2 подпункт 2.1 абзац четвертый изложить в следующей редакции:</w:t>
      </w:r>
    </w:p>
    <w:p w:rsidR="00193372" w:rsidRDefault="00193372" w:rsidP="00193372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ограниченных в обороте в соответствии с законодательством Российской Федерации, представленных для обеспечения обороны, безопасности и таможенных нужд.</w:t>
      </w:r>
    </w:p>
    <w:p w:rsidR="00193372" w:rsidRDefault="00193372" w:rsidP="00193372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подлежит официальному опубликованию в средствах массовой информации.</w:t>
      </w:r>
    </w:p>
    <w:p w:rsidR="00193372" w:rsidRDefault="00193372" w:rsidP="00193372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Решение вступает в силу  по истечении одного месяца со дня его официального опубликования.</w:t>
      </w:r>
    </w:p>
    <w:p w:rsidR="00193372" w:rsidRDefault="00193372" w:rsidP="00193372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93372" w:rsidRDefault="00193372" w:rsidP="00193372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93372" w:rsidRDefault="00193372" w:rsidP="00193372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93372" w:rsidRDefault="00193372" w:rsidP="00193372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-                                   </w:t>
      </w:r>
      <w:proofErr w:type="spellStart"/>
      <w:r>
        <w:rPr>
          <w:color w:val="212121"/>
          <w:sz w:val="21"/>
          <w:szCs w:val="21"/>
        </w:rPr>
        <w:t>О.В.Собянин</w:t>
      </w:r>
      <w:proofErr w:type="spellEnd"/>
      <w:r>
        <w:rPr>
          <w:color w:val="212121"/>
          <w:sz w:val="21"/>
          <w:szCs w:val="21"/>
        </w:rPr>
        <w:t>                                                       </w:t>
      </w:r>
    </w:p>
    <w:p w:rsidR="00BC0A81" w:rsidRDefault="00BC0A81" w:rsidP="00193372">
      <w:pPr>
        <w:pStyle w:val="ab"/>
        <w:shd w:val="clear" w:color="auto" w:fill="FFFFFF"/>
        <w:spacing w:before="0" w:beforeAutospacing="0"/>
        <w:jc w:val="center"/>
        <w:rPr>
          <w:u w:val="single"/>
        </w:rPr>
      </w:pPr>
    </w:p>
    <w:sectPr w:rsidR="00BC0A81" w:rsidSect="00323059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339" w:rsidRDefault="004F0339" w:rsidP="004E55E8">
      <w:r>
        <w:separator/>
      </w:r>
    </w:p>
  </w:endnote>
  <w:endnote w:type="continuationSeparator" w:id="0">
    <w:p w:rsidR="004F0339" w:rsidRDefault="004F0339" w:rsidP="004E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339" w:rsidRDefault="004F0339" w:rsidP="004E55E8">
      <w:r>
        <w:separator/>
      </w:r>
    </w:p>
  </w:footnote>
  <w:footnote w:type="continuationSeparator" w:id="0">
    <w:p w:rsidR="004F0339" w:rsidRDefault="004F0339" w:rsidP="004E5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49"/>
    <w:multiLevelType w:val="hybridMultilevel"/>
    <w:tmpl w:val="98A0BAFC"/>
    <w:lvl w:ilvl="0" w:tplc="0F7EAFB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A931E3"/>
    <w:multiLevelType w:val="hybridMultilevel"/>
    <w:tmpl w:val="1E8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CB44BF"/>
    <w:multiLevelType w:val="hybridMultilevel"/>
    <w:tmpl w:val="5D841782"/>
    <w:lvl w:ilvl="0" w:tplc="B8D69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44E1"/>
    <w:rsid w:val="000615F0"/>
    <w:rsid w:val="000906ED"/>
    <w:rsid w:val="000A1CBF"/>
    <w:rsid w:val="000D619B"/>
    <w:rsid w:val="001306E7"/>
    <w:rsid w:val="00136D06"/>
    <w:rsid w:val="00137A6F"/>
    <w:rsid w:val="0016609A"/>
    <w:rsid w:val="00173C0D"/>
    <w:rsid w:val="00175825"/>
    <w:rsid w:val="0017739B"/>
    <w:rsid w:val="00193372"/>
    <w:rsid w:val="001A1672"/>
    <w:rsid w:val="001C381B"/>
    <w:rsid w:val="002C145F"/>
    <w:rsid w:val="00317C0C"/>
    <w:rsid w:val="00322749"/>
    <w:rsid w:val="00323059"/>
    <w:rsid w:val="003517CC"/>
    <w:rsid w:val="003F42BA"/>
    <w:rsid w:val="00426078"/>
    <w:rsid w:val="00435D26"/>
    <w:rsid w:val="0044565E"/>
    <w:rsid w:val="004C5482"/>
    <w:rsid w:val="004C7E4B"/>
    <w:rsid w:val="004E5077"/>
    <w:rsid w:val="004E55E8"/>
    <w:rsid w:val="004E7E6E"/>
    <w:rsid w:val="004F0339"/>
    <w:rsid w:val="00510FCE"/>
    <w:rsid w:val="00514BDD"/>
    <w:rsid w:val="00523123"/>
    <w:rsid w:val="005339AE"/>
    <w:rsid w:val="00540800"/>
    <w:rsid w:val="005949D0"/>
    <w:rsid w:val="005D26F3"/>
    <w:rsid w:val="005D43CD"/>
    <w:rsid w:val="006036A8"/>
    <w:rsid w:val="0063559F"/>
    <w:rsid w:val="00635C5D"/>
    <w:rsid w:val="006A662A"/>
    <w:rsid w:val="006B469F"/>
    <w:rsid w:val="00722550"/>
    <w:rsid w:val="007373EA"/>
    <w:rsid w:val="00746345"/>
    <w:rsid w:val="007827A1"/>
    <w:rsid w:val="007A190B"/>
    <w:rsid w:val="007F3D33"/>
    <w:rsid w:val="00834D46"/>
    <w:rsid w:val="0084185E"/>
    <w:rsid w:val="008A44E1"/>
    <w:rsid w:val="008E3DE3"/>
    <w:rsid w:val="0092495C"/>
    <w:rsid w:val="00935B20"/>
    <w:rsid w:val="00937429"/>
    <w:rsid w:val="009636C6"/>
    <w:rsid w:val="00976D74"/>
    <w:rsid w:val="00981424"/>
    <w:rsid w:val="009A76B0"/>
    <w:rsid w:val="009B04D8"/>
    <w:rsid w:val="009C3350"/>
    <w:rsid w:val="009F3A06"/>
    <w:rsid w:val="009F5CEB"/>
    <w:rsid w:val="009F6975"/>
    <w:rsid w:val="00A04578"/>
    <w:rsid w:val="00A35B18"/>
    <w:rsid w:val="00A45CAF"/>
    <w:rsid w:val="00A529E9"/>
    <w:rsid w:val="00A57609"/>
    <w:rsid w:val="00A73776"/>
    <w:rsid w:val="00A97B9B"/>
    <w:rsid w:val="00AA5800"/>
    <w:rsid w:val="00AD537E"/>
    <w:rsid w:val="00AE1BD8"/>
    <w:rsid w:val="00AE5E89"/>
    <w:rsid w:val="00AF139F"/>
    <w:rsid w:val="00B33D6B"/>
    <w:rsid w:val="00B42351"/>
    <w:rsid w:val="00B605E1"/>
    <w:rsid w:val="00B70DF2"/>
    <w:rsid w:val="00BB6961"/>
    <w:rsid w:val="00BC0A81"/>
    <w:rsid w:val="00BD192E"/>
    <w:rsid w:val="00C06AD9"/>
    <w:rsid w:val="00D534E8"/>
    <w:rsid w:val="00D55EB5"/>
    <w:rsid w:val="00D62896"/>
    <w:rsid w:val="00D76B40"/>
    <w:rsid w:val="00D853C5"/>
    <w:rsid w:val="00DB27BF"/>
    <w:rsid w:val="00DB6DBE"/>
    <w:rsid w:val="00DC7981"/>
    <w:rsid w:val="00DD3B6A"/>
    <w:rsid w:val="00E030F0"/>
    <w:rsid w:val="00E14057"/>
    <w:rsid w:val="00E63BE1"/>
    <w:rsid w:val="00E70B41"/>
    <w:rsid w:val="00E73FA6"/>
    <w:rsid w:val="00E75459"/>
    <w:rsid w:val="00E8039B"/>
    <w:rsid w:val="00E921F9"/>
    <w:rsid w:val="00EA38A2"/>
    <w:rsid w:val="00EB5CBE"/>
    <w:rsid w:val="00F33D06"/>
    <w:rsid w:val="00F551EB"/>
    <w:rsid w:val="00F632D6"/>
    <w:rsid w:val="00FA1EEF"/>
    <w:rsid w:val="00FA3E94"/>
    <w:rsid w:val="00FB0C18"/>
    <w:rsid w:val="00FC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6D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55E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A44E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E55E8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uiPriority w:val="99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8A44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ody Text Indent"/>
    <w:basedOn w:val="a"/>
    <w:link w:val="a4"/>
    <w:uiPriority w:val="99"/>
    <w:rsid w:val="008A44E1"/>
    <w:pPr>
      <w:ind w:left="5664" w:firstLine="708"/>
      <w:jc w:val="center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A44E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8A44E1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8A44E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30F0"/>
    <w:pPr>
      <w:widowControl w:val="0"/>
      <w:autoSpaceDE w:val="0"/>
      <w:autoSpaceDN w:val="0"/>
    </w:pPr>
    <w:rPr>
      <w:rFonts w:eastAsia="Times New Roman" w:cs="Calibri"/>
    </w:rPr>
  </w:style>
  <w:style w:type="paragraph" w:styleId="a7">
    <w:name w:val="header"/>
    <w:basedOn w:val="a"/>
    <w:link w:val="a8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7377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514B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B6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Elanika</cp:lastModifiedBy>
  <cp:revision>2</cp:revision>
  <cp:lastPrinted>2016-06-24T09:00:00Z</cp:lastPrinted>
  <dcterms:created xsi:type="dcterms:W3CDTF">2022-07-27T06:07:00Z</dcterms:created>
  <dcterms:modified xsi:type="dcterms:W3CDTF">2022-07-27T06:07:00Z</dcterms:modified>
</cp:coreProperties>
</file>