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65" w:type="dxa"/>
        <w:jc w:val="left"/>
        <w:tblInd w:w="-14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977"/>
        <w:gridCol w:w="3827"/>
      </w:tblGrid>
      <w:tr>
        <w:trPr>
          <w:trHeight w:val="1408" w:hRule="atLeast"/>
        </w:trPr>
        <w:tc>
          <w:tcPr>
            <w:tcW w:w="3261" w:type="dxa"/>
            <w:tcBorders/>
            <w:shd w:fill="auto" w:val="clear"/>
          </w:tcPr>
          <w:p>
            <w:pPr>
              <w:pStyle w:val="Normal"/>
              <w:ind w:left="-108" w:hanging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>
            <w:pPr>
              <w:pStyle w:val="Normal"/>
              <w:ind w:left="-108" w:hanging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СЕЛЬСКОГО ПОСЕЛЕНИЯ</w:t>
              <w:br/>
              <w:t xml:space="preserve">»КУРЪЯ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4"/>
              </w:rPr>
            </w:pPr>
            <w:bookmarkStart w:id="0" w:name="_986821409"/>
            <w:bookmarkEnd w:id="0"/>
            <w:r>
              <w:rPr/>
              <w:object>
                <v:shape id="ole_rId2" style="width:66.05pt;height:58.05pt" o:ole="">
                  <v:imagedata r:id="rId3" o:title=""/>
                </v:shape>
                <o:OLEObject Type="Embed" ProgID="" ShapeID="ole_rId2" DrawAspect="Content" ObjectID="_2018510702" r:id="rId2"/>
              </w:object>
            </w:r>
            <w:r>
              <w:rPr/>
              <w:t xml:space="preserve"> </w:t>
            </w:r>
          </w:p>
        </w:tc>
        <w:tc>
          <w:tcPr>
            <w:tcW w:w="3827" w:type="dxa"/>
            <w:tcBorders/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tbl>
            <w:tblPr>
              <w:tblW w:w="3827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27"/>
            </w:tblGrid>
            <w:tr>
              <w:trPr>
                <w:trHeight w:val="1408" w:hRule="atLeast"/>
              </w:trPr>
              <w:tc>
                <w:tcPr>
                  <w:tcW w:w="3827" w:type="dxa"/>
                  <w:tcBorders/>
                  <w:shd w:fill="auto" w:val="clear"/>
                </w:tcPr>
                <w:p>
                  <w:pPr>
                    <w:pStyle w:val="Normal"/>
                    <w:jc w:val="center"/>
                    <w:rPr>
                      <w:b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«КУРЪЯ» СИКТ</w:t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ОВМОДЧОВМИНСА</w:t>
                  </w:r>
                </w:p>
                <w:p>
                  <w:pPr>
                    <w:pStyle w:val="Normal"/>
                    <w:rPr>
                      <w:b/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        </w:t>
                  </w:r>
                  <w:r>
                    <w:rPr>
                      <w:b/>
                      <w:bCs/>
                      <w:sz w:val="24"/>
                    </w:rPr>
                    <w:t>АДМИНИСТРАЦИЯ</w:t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</w:tr>
    </w:tbl>
    <w:p>
      <w:pPr>
        <w:pStyle w:val="Heading3"/>
        <w:rPr>
          <w:rFonts w:eastAsia="Arial Unicode MS"/>
          <w:sz w:val="28"/>
        </w:rPr>
      </w:pPr>
      <w:r>
        <w:rPr>
          <w:sz w:val="28"/>
        </w:rPr>
        <w:t>ПОСТАНОВЛЕН И Е</w:t>
      </w:r>
    </w:p>
    <w:p>
      <w:pPr>
        <w:pStyle w:val="Style7"/>
        <w:rPr/>
      </w:pPr>
      <w:r>
        <w:rPr>
          <w:sz w:val="28"/>
        </w:rPr>
        <w:t xml:space="preserve">  </w:t>
      </w:r>
      <w:r>
        <w:rPr>
          <w:sz w:val="28"/>
        </w:rPr>
        <w:t>Ш  У Ö  М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4"/>
          <w:szCs w:val="32"/>
          <w:lang w:val="en-US" w:eastAsia="en-US"/>
        </w:rPr>
      </w:pPr>
      <w:r>
        <w:rPr>
          <w:b/>
          <w:sz w:val="24"/>
          <w:szCs w:val="32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65405</wp:posOffset>
                </wp:positionH>
                <wp:positionV relativeFrom="paragraph">
                  <wp:posOffset>146050</wp:posOffset>
                </wp:positionV>
                <wp:extent cx="6401435" cy="63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11.5pt" to="509.1pt,11.5pt" stroked="t" style="position:absolute">
                <v:stroke color="black" weight="28440" joinstyle="miter" endcap="square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с.Куръя</w:t>
      </w:r>
    </w:p>
    <w:p>
      <w:pPr>
        <w:pStyle w:val="Normal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tabs>
          <w:tab w:val="clear" w:pos="720"/>
          <w:tab w:val="left" w:pos="1820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8"/>
          <w:szCs w:val="28"/>
        </w:rPr>
        <w:t>08</w:t>
      </w:r>
      <w:r>
        <w:rPr>
          <w:sz w:val="28"/>
          <w:szCs w:val="28"/>
          <w:u w:val="single"/>
        </w:rPr>
        <w:t xml:space="preserve"> июня  2020 года</w:t>
      </w:r>
      <w:r>
        <w:rPr>
          <w:sz w:val="28"/>
          <w:szCs w:val="28"/>
        </w:rPr>
        <w:t xml:space="preserve">                                                                                 №     6/12                                                             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с. Куръя, Троицко- Печорский район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autoSpaceDE w:val="false"/>
        <w:jc w:val="center"/>
        <w:rPr>
          <w:bCs/>
          <w:sz w:val="28"/>
          <w:szCs w:val="28"/>
        </w:rPr>
      </w:pPr>
      <w:r>
        <w:rPr>
          <w:bCs/>
          <w:sz w:val="27"/>
          <w:szCs w:val="27"/>
        </w:rPr>
        <w:t>«Об отмене постановления администрации МО СП «Куръя» от  10.01.2020г. № 1/01«</w:t>
      </w:r>
      <w:r>
        <w:rPr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муниципальных нужд муниципального образования сельского поселения»</w:t>
      </w:r>
    </w:p>
    <w:p>
      <w:pPr>
        <w:pStyle w:val="ConsPlusNormal1"/>
        <w:ind w:firstLine="708"/>
        <w:jc w:val="both"/>
        <w:rPr>
          <w:rFonts w:ascii="Times New Roman" w:hAnsi="Times New Roman" w:eastAsia="Arial" w:cs="Times New Roman"/>
          <w:bCs/>
          <w:sz w:val="28"/>
          <w:szCs w:val="28"/>
          <w:lang w:eastAsia="zh-CN"/>
        </w:rPr>
      </w:pPr>
      <w:r>
        <w:rPr>
          <w:rFonts w:eastAsia="Arial" w:cs="Times New Roman" w:ascii="Times New Roman" w:hAnsi="Times New Roman"/>
          <w:bCs/>
          <w:sz w:val="28"/>
          <w:szCs w:val="28"/>
          <w:lang w:eastAsia="zh-CN"/>
        </w:rPr>
      </w:r>
    </w:p>
    <w:p>
      <w:pPr>
        <w:pStyle w:val="ConsPlusNormal1"/>
        <w:ind w:firstLine="708"/>
        <w:jc w:val="both"/>
        <w:rPr>
          <w:rFonts w:ascii="Times New Roman" w:hAnsi="Times New Roman" w:eastAsia="Arial" w:cs="Times New Roman"/>
          <w:sz w:val="27"/>
          <w:szCs w:val="27"/>
          <w:lang w:eastAsia="zh-CN"/>
        </w:rPr>
      </w:pPr>
      <w:r>
        <w:rPr>
          <w:rFonts w:eastAsia="Arial" w:cs="Times New Roman" w:ascii="Times New Roman" w:hAnsi="Times New Roman"/>
          <w:sz w:val="27"/>
          <w:szCs w:val="27"/>
          <w:lang w:eastAsia="zh-CN"/>
        </w:rPr>
      </w:r>
    </w:p>
    <w:p>
      <w:pPr>
        <w:pStyle w:val="ConsPlusNormal1"/>
        <w:ind w:firstLine="708"/>
        <w:jc w:val="both"/>
        <w:rPr/>
      </w:pPr>
      <w:r>
        <w:rPr>
          <w:rFonts w:eastAsia="Arial" w:cs="Times New Roman" w:ascii="Times New Roman" w:hAnsi="Times New Roman"/>
          <w:sz w:val="27"/>
          <w:szCs w:val="27"/>
          <w:lang w:eastAsia="zh-CN"/>
        </w:rPr>
        <w:t xml:space="preserve">Руководствуясь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</w:p>
    <w:p>
      <w:pPr>
        <w:pStyle w:val="Normal"/>
        <w:rPr>
          <w:rFonts w:ascii="Times New Roman" w:hAnsi="Times New Roman" w:eastAsia="Arial" w:cs="Times New Roman"/>
          <w:b/>
          <w:b/>
          <w:sz w:val="27"/>
          <w:szCs w:val="27"/>
          <w:lang w:eastAsia="zh-CN"/>
        </w:rPr>
      </w:pPr>
      <w:r>
        <w:rPr>
          <w:rFonts w:eastAsia="Arial" w:cs="Times New Roman"/>
          <w:b/>
          <w:sz w:val="27"/>
          <w:szCs w:val="27"/>
          <w:lang w:eastAsia="zh-CN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Отменить </w:t>
      </w:r>
      <w:r>
        <w:rPr>
          <w:bCs/>
          <w:sz w:val="28"/>
          <w:szCs w:val="28"/>
        </w:rPr>
        <w:t>постановление администрации МО СП «Куръя» «</w:t>
      </w:r>
      <w:r>
        <w:rPr>
          <w:sz w:val="28"/>
          <w:szCs w:val="28"/>
        </w:rPr>
        <w:t>О порядке формирования, утверждения и ведения плана-графика закупок товаров, работ, услуг для обеспечения муниципальных нужд муниципального образования сельского поселения «Куръя»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сельского поселения «Куръя»  ___________________ О.В.Собянин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4"/>
      <w:type w:val="nextPage"/>
      <w:pgSz w:w="11906" w:h="16838"/>
      <w:pgMar w:left="1134" w:right="1021" w:header="0" w:top="709" w:footer="72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7165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71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95pt;mso-wrap-distance-left:0pt;mso-wrap-distance-right:0pt;mso-wrap-distance-top:0pt;mso-wrap-distance-bottom:0pt;margin-top:0.05pt;mso-position-vertical-relative:text;margin-left:481.5pt;mso-position-horizontal:right;mso-position-horizontal-relative:margin">
              <v:fill opacity="0f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20"/>
        <w:tab w:val="left" w:pos="3828" w:leader="none"/>
      </w:tabs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Times New Roman" w:hAnsi="Times New Roman" w:eastAsia="Times New Roman" w:cs="Times New Roman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Style6">
    <w:name w:val="Основной шрифт абзаца"/>
    <w:qFormat/>
    <w:rPr/>
  </w:style>
  <w:style w:type="character" w:styleId="PageNumber">
    <w:name w:val="Page Number"/>
    <w:basedOn w:val="Style6"/>
    <w:rPr/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1418"/>
    </w:pPr>
    <w:rPr>
      <w:sz w:val="28"/>
    </w:rPr>
  </w:style>
  <w:style w:type="paragraph" w:styleId="2">
    <w:name w:val="Основной текст 2"/>
    <w:basedOn w:val="Normal"/>
    <w:qFormat/>
    <w:pPr/>
    <w:rPr>
      <w:sz w:val="24"/>
    </w:rPr>
  </w:style>
  <w:style w:type="paragraph" w:styleId="21">
    <w:name w:val="Основной текст с отступом 2"/>
    <w:basedOn w:val="Normal"/>
    <w:qFormat/>
    <w:pPr>
      <w:ind w:left="144" w:hanging="0"/>
      <w:jc w:val="both"/>
    </w:pPr>
    <w:rPr>
      <w:b/>
      <w:sz w:val="24"/>
    </w:rPr>
  </w:style>
  <w:style w:type="paragraph" w:styleId="3">
    <w:name w:val="Основной текст 3"/>
    <w:basedOn w:val="Normal"/>
    <w:qFormat/>
    <w:pPr>
      <w:jc w:val="both"/>
    </w:pPr>
    <w:rPr>
      <w:sz w:val="24"/>
    </w:rPr>
  </w:style>
  <w:style w:type="paragraph" w:styleId="ConsPlusNormal1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Arial" w:hAnsi="Arial" w:eastAsia="Times New Roman" w:cs="Arial"/>
      <w:b/>
      <w:bCs/>
      <w:color w:val="auto"/>
      <w:sz w:val="20"/>
      <w:szCs w:val="20"/>
      <w:lang w:val="ru-RU" w:bidi="ar-SA" w:eastAsia="zh-CN"/>
    </w:rPr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7">
    <w:name w:val="Название объекта"/>
    <w:basedOn w:val="Normal"/>
    <w:next w:val="Normal"/>
    <w:qFormat/>
    <w:pPr>
      <w:tabs>
        <w:tab w:val="clear" w:pos="720"/>
        <w:tab w:val="left" w:pos="3828" w:leader="none"/>
      </w:tabs>
      <w:jc w:val="center"/>
    </w:pPr>
    <w:rPr>
      <w:b/>
      <w:sz w:val="40"/>
    </w:rPr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2020-06-08T09:23:00Z</dcterms:created>
  <dc:creator>Геннадий Бронников</dc:creator>
  <dc:description/>
  <dc:language>en-US</dc:language>
  <cp:lastModifiedBy>Пользователь</cp:lastModifiedBy>
  <cp:lastPrinted>2020-06-08T09:24:00Z</cp:lastPrinted>
  <dcterms:modified xsi:type="dcterms:W3CDTF">2020-06-08T09:25:00Z</dcterms:modified>
  <cp:revision>3</cp:revision>
  <dc:subject/>
  <dc:title>« МЫЛДIН РАЙОН»</dc:title>
</cp:coreProperties>
</file>