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4E" w:rsidRDefault="00A57E4E" w:rsidP="000807B9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A57E4E" w:rsidRPr="00FC4AA8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57E4E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  <w:p w:rsidR="00A57E4E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овмöдчöминса</w:t>
            </w:r>
          </w:p>
          <w:p w:rsidR="00A57E4E" w:rsidRPr="009B6A59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57E4E" w:rsidRPr="00FC4AA8" w:rsidRDefault="00A57E4E" w:rsidP="00946202">
            <w:pPr>
              <w:jc w:val="center"/>
              <w:rPr>
                <w:b/>
                <w:bCs/>
              </w:rPr>
            </w:pPr>
            <w:r w:rsidRPr="00FC4AA8">
              <w:rPr>
                <w:rFonts w:eastAsia="Times New Roman" w:cs="Times New Roma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1.5pt" o:ole="" fillcolor="window">
                  <v:imagedata r:id="rId5" o:title=""/>
                </v:shape>
                <o:OLEObject Type="Embed" ProgID="Word.Picture.8" ShapeID="_x0000_i1025" DrawAspect="Content" ObjectID="_1645349588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57E4E" w:rsidRPr="00282E3B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A57E4E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A57E4E" w:rsidRPr="009B6A59" w:rsidRDefault="00A57E4E" w:rsidP="0094620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</w:t>
            </w:r>
            <w:r w:rsidRPr="009B6A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</w:tbl>
    <w:p w:rsidR="00A57E4E" w:rsidRDefault="00A57E4E" w:rsidP="000807B9">
      <w:pPr>
        <w:pStyle w:val="Heading3"/>
      </w:pPr>
      <w:r>
        <w:t>ШУÖМ</w:t>
      </w:r>
    </w:p>
    <w:p w:rsidR="00A57E4E" w:rsidRDefault="00A57E4E" w:rsidP="000807B9">
      <w:pPr>
        <w:pStyle w:val="Heading3"/>
      </w:pPr>
      <w:r>
        <w:t>ПОСТАНОВЛЕНИЕ</w:t>
      </w:r>
    </w:p>
    <w:p w:rsidR="00A57E4E" w:rsidRPr="007E71DC" w:rsidRDefault="00A57E4E" w:rsidP="000807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E4E" w:rsidRPr="00282E3B" w:rsidRDefault="00A57E4E" w:rsidP="000807B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марта </w:t>
      </w:r>
      <w:r w:rsidRPr="00282E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3/05</w:t>
      </w:r>
    </w:p>
    <w:p w:rsidR="00A57E4E" w:rsidRDefault="00A57E4E" w:rsidP="00080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Коми, с. Куръя </w:t>
      </w:r>
    </w:p>
    <w:p w:rsidR="00A57E4E" w:rsidRPr="000807B9" w:rsidRDefault="00A57E4E" w:rsidP="00080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7B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0807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</w:t>
      </w:r>
      <w:r w:rsidRPr="000807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организации сбора и определение места первичного сбора и размещения отработанных ртутьсодержащих ламп в сельском поселении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«Куръя»</w:t>
      </w:r>
    </w:p>
    <w:p w:rsidR="00A57E4E" w:rsidRDefault="00A57E4E" w:rsidP="000807B9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57E4E" w:rsidRDefault="00A57E4E" w:rsidP="000807B9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 Постановления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 сентября 2010 года № 681 «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соответствии с 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6 октября 2003 г. № 131-ФЗ «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основании Устава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постановляю: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 Утвердить Порядок организации сбора и определение места первичного сбора и размещения отработанных ртутьсодержащих ламп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«Куръя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  Утвердить Типовую инструкцию по организации накопления отработанных ртутьсодержащих отходов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807B9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A57E4E" w:rsidRPr="000807B9" w:rsidRDefault="00A57E4E" w:rsidP="00936AA1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936AA1">
        <w:rPr>
          <w:color w:val="000000"/>
          <w:sz w:val="28"/>
          <w:szCs w:val="28"/>
          <w:shd w:val="clear" w:color="auto" w:fill="FFFFFF"/>
        </w:rPr>
        <w:t xml:space="preserve">. Отменить постановление администрации </w:t>
      </w:r>
      <w:r>
        <w:rPr>
          <w:color w:val="000000"/>
          <w:sz w:val="28"/>
          <w:szCs w:val="28"/>
          <w:shd w:val="clear" w:color="auto" w:fill="FFFFFF"/>
        </w:rPr>
        <w:t>сельского поселения «Куръя» № 12/50 от 24.12.2012</w:t>
      </w:r>
      <w:r w:rsidRPr="00936AA1">
        <w:rPr>
          <w:color w:val="000000"/>
          <w:sz w:val="28"/>
          <w:szCs w:val="28"/>
          <w:shd w:val="clear" w:color="auto" w:fill="FFFFFF"/>
        </w:rPr>
        <w:t xml:space="preserve"> «</w:t>
      </w:r>
      <w:r w:rsidRPr="00936AA1">
        <w:rPr>
          <w:sz w:val="28"/>
          <w:szCs w:val="28"/>
        </w:rPr>
        <w:t>«Об утверждении Порядка организации сбора</w:t>
      </w:r>
      <w:r>
        <w:rPr>
          <w:sz w:val="28"/>
          <w:szCs w:val="28"/>
        </w:rPr>
        <w:t xml:space="preserve"> </w:t>
      </w:r>
      <w:r w:rsidRPr="00936AA1">
        <w:rPr>
          <w:sz w:val="28"/>
          <w:szCs w:val="28"/>
        </w:rPr>
        <w:t xml:space="preserve">отработанных ртутьсодержащих ламп на территории сельского поселения </w:t>
      </w:r>
      <w:r>
        <w:rPr>
          <w:sz w:val="28"/>
          <w:szCs w:val="28"/>
        </w:rPr>
        <w:t xml:space="preserve"> «Куръя</w:t>
      </w:r>
      <w:r w:rsidRPr="00936A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08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 Настоящее постановление вступает в силу со дня его официального обнародования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установленных Уставом местах.</w:t>
      </w: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сельского поселения «Куръя»                                       О.В.Собянин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1утверждено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постановлением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«Куръя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080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3/05</w:t>
      </w:r>
    </w:p>
    <w:p w:rsidR="00A57E4E" w:rsidRPr="0061446B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</w:t>
      </w:r>
    </w:p>
    <w:p w:rsidR="00A57E4E" w:rsidRPr="0061446B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организации сбора отработанных ртутьсодержащих ламп на территории  сельского поселения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Куръя</w:t>
      </w: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57E4E" w:rsidRPr="0061446B" w:rsidRDefault="00A57E4E" w:rsidP="000807B9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left="720" w:firstLine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A57E4E" w:rsidRPr="0061446B" w:rsidRDefault="00A57E4E" w:rsidP="000807B9">
      <w:pPr>
        <w:shd w:val="clear" w:color="auto" w:fill="FFFFFF"/>
        <w:spacing w:line="240" w:lineRule="auto"/>
        <w:ind w:left="720" w:firstLine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1.1. Порядок организации сбора отработанных ртутьсодержащих ламп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1.2. Порядок разработан 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Сбор, накопление, хранение и транспортирование ртутьсодержащих ламп потребителей осуществляется на основании требований действующего федерального и регионального природоохранного законодательства в соответствии с утвержденной разрешительной документацией.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1.4. Термины и определения, используемые в настоящем Порядке: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«отработанные ртутьсодержащие лампы»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«потребители ртутьсодержащих ламп»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«накопление»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«место первичного сбора и размещения»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«тара»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«герметичность тары»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A57E4E" w:rsidRPr="0061446B" w:rsidRDefault="00A57E4E" w:rsidP="000807B9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A57E4E" w:rsidRPr="0061446B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Организация сбора отработанных ртутьсодержащих ламп.</w:t>
      </w:r>
    </w:p>
    <w:p w:rsidR="00A57E4E" w:rsidRPr="0061446B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2.1. Сбору, в соответствии с Порядком,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2.2.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2.3. Потребители ртутьсодержащих ламп (кроме физических лиц),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2.4. Потребители - физические лица - не вправе осуществлять временное хранение (накопление) отработанных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2.5.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потребители - физические лица -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могут заключаться соглашения (договора) о сотрудничестве между администрацией и  названными лицами.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других местах.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2.7. 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04.04.1988 N 4607-88.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2.8. Накопление отработанных ртутьсодержащих ламп производится отдельно от других видов отходов в местах первичного сбора и размещения.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2.9. Временное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герметичной таре.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2.11. Юридические лица и индивидуальные предприниматели назначают в установленном порядке ответственных лиц за обращением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(приложение №2).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соглашений (договоров) с потребителями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2.14. Категорически запрещается утилизировать (выбрасывать) ртутьсодержащие отходы в местах сбора твердых бытовых отходов - контейнеры и контейнерные площадки, уличные мусоросборные емкости, а также загружать в емкости автотранспортных средств коммунальных служб.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57E4E" w:rsidRPr="0061446B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4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Информирование потребителей.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администрац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ией 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юридическими лицами и индивидуальными предпринимателями, специализированными организациями, осуществляющими накопление и реализацию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Информация о порядке сбора отработанных ртутьсодержащих ламп размещается на информационных стендах (стойках)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 местах реализации ртутьсодержащих ламп, по месту нахождения специализированных организаций занимающихся сбором, хранением, транспортировкой и утилизацией отработанных ртутьсодержащих ламп.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3.3. Размещению подлежит следующая информация: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порядок организации сбора отработанных ртутьсодержащих ламп;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места и условия приема отработанных ртутьсодержащих ламп;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3.4.  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A57E4E" w:rsidRPr="000807B9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7E4E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0807B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 Ответственность за нарушение правил обращения с отработанными ртутьсодержащими лампами.</w:t>
      </w:r>
    </w:p>
    <w:p w:rsidR="00A57E4E" w:rsidRPr="000807B9" w:rsidRDefault="00A57E4E" w:rsidP="000807B9">
      <w:pPr>
        <w:shd w:val="clear" w:color="auto" w:fill="FFFFFF"/>
        <w:spacing w:after="0" w:line="240" w:lineRule="auto"/>
        <w:ind w:firstLine="0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За несоблюдение требований в области обращения с ртутьсодержащими отходами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«Куръя</w:t>
      </w: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физические, юридические лица и индивидуальные предприниматели несут ответственность в соответствии с действующим законодательством РФ.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Калужской области.</w:t>
      </w:r>
    </w:p>
    <w:p w:rsidR="00A57E4E" w:rsidRPr="0061446B" w:rsidRDefault="00A57E4E" w:rsidP="00936AA1">
      <w:pPr>
        <w:shd w:val="clear" w:color="auto" w:fill="FFFFFF"/>
        <w:spacing w:after="0" w:line="240" w:lineRule="auto"/>
        <w:ind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4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4.3.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A57E4E" w:rsidRDefault="00A57E4E" w:rsidP="001467F4">
      <w:pPr>
        <w:ind w:firstLine="0"/>
      </w:pPr>
    </w:p>
    <w:p w:rsidR="00A57E4E" w:rsidRDefault="00A57E4E" w:rsidP="001467F4">
      <w:pPr>
        <w:ind w:firstLine="0"/>
      </w:pPr>
    </w:p>
    <w:p w:rsidR="00A57E4E" w:rsidRDefault="00A57E4E" w:rsidP="000807B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A57E4E" w:rsidRPr="00936AA1" w:rsidRDefault="00A57E4E" w:rsidP="000807B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36AA1">
        <w:rPr>
          <w:color w:val="000000"/>
          <w:shd w:val="clear" w:color="auto" w:fill="FFFFFF"/>
        </w:rPr>
        <w:t>Приложение №2</w:t>
      </w:r>
      <w:r>
        <w:rPr>
          <w:color w:val="000000"/>
          <w:shd w:val="clear" w:color="auto" w:fill="FFFFFF"/>
        </w:rPr>
        <w:t>утверждено</w:t>
      </w:r>
    </w:p>
    <w:p w:rsidR="00A57E4E" w:rsidRPr="00936AA1" w:rsidRDefault="00A57E4E" w:rsidP="000807B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36AA1">
        <w:rPr>
          <w:color w:val="000000"/>
        </w:rPr>
        <w:t> </w:t>
      </w:r>
      <w:r>
        <w:rPr>
          <w:color w:val="000000"/>
        </w:rPr>
        <w:t>постановлением</w:t>
      </w:r>
      <w:r w:rsidRPr="00936AA1">
        <w:rPr>
          <w:color w:val="000000"/>
        </w:rPr>
        <w:t xml:space="preserve"> администрации</w:t>
      </w:r>
    </w:p>
    <w:p w:rsidR="00A57E4E" w:rsidRPr="00936AA1" w:rsidRDefault="00A57E4E" w:rsidP="000807B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36AA1">
        <w:rPr>
          <w:color w:val="000000"/>
        </w:rPr>
        <w:t> </w:t>
      </w:r>
      <w:r>
        <w:rPr>
          <w:color w:val="000000"/>
        </w:rPr>
        <w:t>сельского поселения «Куръя</w:t>
      </w:r>
      <w:r w:rsidRPr="00936AA1">
        <w:rPr>
          <w:color w:val="000000"/>
        </w:rPr>
        <w:t>»</w:t>
      </w:r>
    </w:p>
    <w:p w:rsidR="00A57E4E" w:rsidRDefault="00A57E4E" w:rsidP="00816D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36AA1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</w:rPr>
        <w:t xml:space="preserve">                 от 10.03.2020 № </w:t>
      </w:r>
      <w:r w:rsidRPr="00936AA1">
        <w:rPr>
          <w:color w:val="000000"/>
        </w:rPr>
        <w:t>3/</w:t>
      </w:r>
      <w:r>
        <w:rPr>
          <w:color w:val="000000"/>
        </w:rPr>
        <w:t>05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A57E4E" w:rsidRDefault="00A57E4E" w:rsidP="00816D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1446B">
        <w:rPr>
          <w:b/>
          <w:bCs/>
          <w:color w:val="000000"/>
          <w:sz w:val="28"/>
          <w:szCs w:val="28"/>
        </w:rPr>
        <w:t>Типовая инструкция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1446B">
        <w:rPr>
          <w:b/>
          <w:bCs/>
          <w:color w:val="000000"/>
          <w:sz w:val="28"/>
          <w:szCs w:val="28"/>
        </w:rPr>
        <w:t>по организации накопления отработанных ртутьсодержащих отходов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1. Общие положения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1.1. Понятия, используемые в настоящей Типовой инструкции: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 Условия хранения отработанных ртутьсодержащих ламп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2.3. В процессе сбора лампы разделяются по диаметру и длине.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2.7. Лампы в коробку должны укладываться плотно.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Выбрасывать ртутьсодержащие лампы в мусорные баки категорически запрещается!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2.12. Запрещается: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- Накапливать лампы под открытым небом.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- Накапливать в таких местах, где к ним могут иметь доступ дети.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- Накапливать лампы без тары.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- Накапливать лампы в мягких картонных коробках, уложенных друг на друга.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- Накапливать лампы на грунтовой поверхности.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3.Учет отработанных ртутьсодержащих ламп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3.2. Страницы журнала должны быть пронумерованы, прошнурованы и скреплены.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A57E4E" w:rsidRPr="0061446B" w:rsidRDefault="00A57E4E" w:rsidP="000807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A57E4E" w:rsidRPr="001467F4" w:rsidRDefault="00A57E4E" w:rsidP="001467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446B">
        <w:rPr>
          <w:color w:val="000000"/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sectPr w:rsidR="00A57E4E" w:rsidRPr="001467F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5F8"/>
    <w:multiLevelType w:val="multilevel"/>
    <w:tmpl w:val="2A5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7B9"/>
    <w:rsid w:val="000807B9"/>
    <w:rsid w:val="001467F4"/>
    <w:rsid w:val="00282E3B"/>
    <w:rsid w:val="003349E9"/>
    <w:rsid w:val="00355BC7"/>
    <w:rsid w:val="00406F1E"/>
    <w:rsid w:val="00601D1A"/>
    <w:rsid w:val="0061446B"/>
    <w:rsid w:val="006E6E6A"/>
    <w:rsid w:val="00736191"/>
    <w:rsid w:val="007B599B"/>
    <w:rsid w:val="007E71DC"/>
    <w:rsid w:val="008037B4"/>
    <w:rsid w:val="00816D43"/>
    <w:rsid w:val="00936AA1"/>
    <w:rsid w:val="00946202"/>
    <w:rsid w:val="00967913"/>
    <w:rsid w:val="009B6A59"/>
    <w:rsid w:val="00A57E4E"/>
    <w:rsid w:val="00A86295"/>
    <w:rsid w:val="00B14BE4"/>
    <w:rsid w:val="00BB1CA3"/>
    <w:rsid w:val="00C65D98"/>
    <w:rsid w:val="00D73C0C"/>
    <w:rsid w:val="00DE02EF"/>
    <w:rsid w:val="00E8278A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98"/>
    <w:pPr>
      <w:spacing w:after="200" w:line="276" w:lineRule="auto"/>
      <w:ind w:firstLine="709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7B9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7B9"/>
    <w:pPr>
      <w:keepNext/>
      <w:spacing w:after="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7B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0807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07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Normal"/>
    <w:uiPriority w:val="99"/>
    <w:rsid w:val="000807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">
    <w:name w:val=".gif"/>
    <w:basedOn w:val="Normal"/>
    <w:uiPriority w:val="99"/>
    <w:rsid w:val="000807B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936AA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4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7</Pages>
  <Words>2446</Words>
  <Characters>13947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2020-03-06T05:35:00Z</cp:lastPrinted>
  <dcterms:created xsi:type="dcterms:W3CDTF">2020-03-05T07:05:00Z</dcterms:created>
  <dcterms:modified xsi:type="dcterms:W3CDTF">2020-03-10T09:47:00Z</dcterms:modified>
</cp:coreProperties>
</file>