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</w:t>
      </w:r>
      <w:proofErr w:type="spellStart"/>
      <w:r>
        <w:rPr>
          <w:b/>
          <w:bCs/>
          <w:color w:val="212121"/>
          <w:sz w:val="21"/>
          <w:szCs w:val="21"/>
        </w:rPr>
        <w:t>Куръя</w:t>
      </w:r>
      <w:proofErr w:type="spellEnd"/>
      <w:r>
        <w:rPr>
          <w:b/>
          <w:bCs/>
          <w:color w:val="212121"/>
          <w:sz w:val="21"/>
          <w:szCs w:val="21"/>
        </w:rPr>
        <w:t xml:space="preserve"> </w:t>
      </w:r>
      <w:proofErr w:type="spellStart"/>
      <w:r>
        <w:rPr>
          <w:b/>
          <w:bCs/>
          <w:color w:val="212121"/>
          <w:sz w:val="21"/>
          <w:szCs w:val="21"/>
        </w:rPr>
        <w:t>сикт</w:t>
      </w:r>
      <w:proofErr w:type="spellEnd"/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proofErr w:type="spellStart"/>
      <w:r>
        <w:rPr>
          <w:b/>
          <w:bCs/>
          <w:color w:val="212121"/>
          <w:sz w:val="21"/>
          <w:szCs w:val="21"/>
        </w:rPr>
        <w:t>овмодчовминса</w:t>
      </w:r>
      <w:proofErr w:type="spellEnd"/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ШУОМ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11 августа 2021 года</w:t>
      </w:r>
      <w:r>
        <w:rPr>
          <w:i/>
          <w:iCs/>
          <w:color w:val="212121"/>
          <w:sz w:val="21"/>
          <w:szCs w:val="21"/>
        </w:rPr>
        <w:t> </w:t>
      </w:r>
      <w:r>
        <w:rPr>
          <w:b/>
          <w:bCs/>
          <w:i/>
          <w:iCs/>
          <w:color w:val="212121"/>
          <w:sz w:val="21"/>
          <w:szCs w:val="21"/>
        </w:rPr>
        <w:t>                                                                      </w:t>
      </w:r>
      <w:r w:rsidRPr="00330DE3">
        <w:rPr>
          <w:b/>
          <w:bCs/>
          <w:iCs/>
          <w:color w:val="212121"/>
          <w:sz w:val="21"/>
          <w:szCs w:val="21"/>
        </w:rPr>
        <w:t>  № 8/63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(Республика Коми, </w:t>
      </w:r>
      <w:proofErr w:type="spellStart"/>
      <w:r>
        <w:rPr>
          <w:color w:val="212121"/>
          <w:sz w:val="21"/>
          <w:szCs w:val="21"/>
        </w:rPr>
        <w:t>с</w:t>
      </w:r>
      <w:proofErr w:type="gramStart"/>
      <w:r>
        <w:rPr>
          <w:color w:val="212121"/>
          <w:sz w:val="21"/>
          <w:szCs w:val="21"/>
        </w:rPr>
        <w:t>.К</w:t>
      </w:r>
      <w:proofErr w:type="gramEnd"/>
      <w:r>
        <w:rPr>
          <w:color w:val="212121"/>
          <w:sz w:val="21"/>
          <w:szCs w:val="21"/>
        </w:rPr>
        <w:t>уръя</w:t>
      </w:r>
      <w:proofErr w:type="spellEnd"/>
      <w:r>
        <w:rPr>
          <w:color w:val="212121"/>
          <w:sz w:val="21"/>
          <w:szCs w:val="21"/>
        </w:rPr>
        <w:t>)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выделении специального места </w:t>
      </w:r>
      <w:proofErr w:type="gramStart"/>
      <w:r>
        <w:rPr>
          <w:color w:val="212121"/>
          <w:sz w:val="21"/>
          <w:szCs w:val="21"/>
        </w:rPr>
        <w:t>для</w:t>
      </w:r>
      <w:proofErr w:type="gramEnd"/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размещения агитационных печатных материалов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п.7 статьи 54 Федерального закона № 67-ФЗ от 12.06.2002г. «Об основных гарантиях избирательных прав и права на участие в референдуме граждан Российской Федерации»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proofErr w:type="gramStart"/>
      <w:r>
        <w:rPr>
          <w:color w:val="212121"/>
          <w:sz w:val="21"/>
          <w:szCs w:val="21"/>
        </w:rPr>
        <w:t>П</w:t>
      </w:r>
      <w:proofErr w:type="gramEnd"/>
      <w:r>
        <w:rPr>
          <w:color w:val="212121"/>
          <w:sz w:val="21"/>
          <w:szCs w:val="21"/>
        </w:rPr>
        <w:t xml:space="preserve"> О С Т А Н О В Л Я Ю: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Определить специальные места для размещения печатных агитационных материалов на территории муниципального образования сельского поселения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>»;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с. </w:t>
      </w:r>
      <w:proofErr w:type="spellStart"/>
      <w:r>
        <w:rPr>
          <w:color w:val="212121"/>
          <w:sz w:val="21"/>
          <w:szCs w:val="21"/>
        </w:rPr>
        <w:t>Куръ</w:t>
      </w:r>
      <w:proofErr w:type="gramStart"/>
      <w:r>
        <w:rPr>
          <w:color w:val="212121"/>
          <w:sz w:val="21"/>
          <w:szCs w:val="21"/>
        </w:rPr>
        <w:t>я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стенд на фасаде дома по ул. Школьная дом 24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д. </w:t>
      </w:r>
      <w:proofErr w:type="spellStart"/>
      <w:r>
        <w:rPr>
          <w:color w:val="212121"/>
          <w:sz w:val="21"/>
          <w:szCs w:val="21"/>
        </w:rPr>
        <w:t>Пачгин</w:t>
      </w:r>
      <w:proofErr w:type="gramStart"/>
      <w:r>
        <w:rPr>
          <w:color w:val="212121"/>
          <w:sz w:val="21"/>
          <w:szCs w:val="21"/>
        </w:rPr>
        <w:t>о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стенд на фасаде дома по улице Печорская дом 11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- д. </w:t>
      </w:r>
      <w:proofErr w:type="spellStart"/>
      <w:r>
        <w:rPr>
          <w:color w:val="212121"/>
          <w:sz w:val="21"/>
          <w:szCs w:val="21"/>
        </w:rPr>
        <w:t>Волосниц</w:t>
      </w:r>
      <w:proofErr w:type="gramStart"/>
      <w:r>
        <w:rPr>
          <w:color w:val="212121"/>
          <w:sz w:val="21"/>
          <w:szCs w:val="21"/>
        </w:rPr>
        <w:t>а</w:t>
      </w:r>
      <w:proofErr w:type="spellEnd"/>
      <w:r>
        <w:rPr>
          <w:color w:val="212121"/>
          <w:sz w:val="21"/>
          <w:szCs w:val="21"/>
        </w:rPr>
        <w:t>-</w:t>
      </w:r>
      <w:proofErr w:type="gramEnd"/>
      <w:r>
        <w:rPr>
          <w:color w:val="212121"/>
          <w:sz w:val="21"/>
          <w:szCs w:val="21"/>
        </w:rPr>
        <w:t xml:space="preserve"> стенд на фасаде дома по улице Колхозная дом 17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30DE3" w:rsidRDefault="00330DE3" w:rsidP="00330DE3">
      <w:pPr>
        <w:pStyle w:val="a3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proofErr w:type="spellStart"/>
      <w:r>
        <w:rPr>
          <w:color w:val="212121"/>
          <w:sz w:val="21"/>
          <w:szCs w:val="21"/>
        </w:rPr>
        <w:t>ВрИО</w:t>
      </w:r>
      <w:proofErr w:type="spellEnd"/>
      <w:r>
        <w:rPr>
          <w:color w:val="212121"/>
          <w:sz w:val="21"/>
          <w:szCs w:val="21"/>
        </w:rPr>
        <w:t xml:space="preserve"> руководителя администрации </w:t>
      </w:r>
      <w:proofErr w:type="spellStart"/>
      <w:r>
        <w:rPr>
          <w:color w:val="212121"/>
          <w:sz w:val="21"/>
          <w:szCs w:val="21"/>
        </w:rPr>
        <w:t>сп</w:t>
      </w:r>
      <w:proofErr w:type="spellEnd"/>
      <w:r>
        <w:rPr>
          <w:color w:val="212121"/>
          <w:sz w:val="21"/>
          <w:szCs w:val="21"/>
        </w:rPr>
        <w:t xml:space="preserve"> «</w:t>
      </w:r>
      <w:proofErr w:type="spellStart"/>
      <w:r>
        <w:rPr>
          <w:color w:val="212121"/>
          <w:sz w:val="21"/>
          <w:szCs w:val="21"/>
        </w:rPr>
        <w:t>Куръя</w:t>
      </w:r>
      <w:proofErr w:type="spellEnd"/>
      <w:r>
        <w:rPr>
          <w:color w:val="212121"/>
          <w:sz w:val="21"/>
          <w:szCs w:val="21"/>
        </w:rPr>
        <w:t xml:space="preserve">»- </w:t>
      </w:r>
      <w:proofErr w:type="spellStart"/>
      <w:r>
        <w:rPr>
          <w:color w:val="212121"/>
          <w:sz w:val="21"/>
          <w:szCs w:val="21"/>
        </w:rPr>
        <w:t>____________И.Н.Собянина</w:t>
      </w:r>
      <w:proofErr w:type="spellEnd"/>
    </w:p>
    <w:p w:rsidR="0077492D" w:rsidRDefault="0077492D" w:rsidP="00330DE3">
      <w:pPr>
        <w:spacing w:after="0"/>
        <w:jc w:val="both"/>
      </w:pPr>
    </w:p>
    <w:sectPr w:rsidR="0077492D" w:rsidSect="0077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E3"/>
    <w:rsid w:val="00330DE3"/>
    <w:rsid w:val="0077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2022-07-18T15:12:00Z</dcterms:created>
  <dcterms:modified xsi:type="dcterms:W3CDTF">2022-07-18T15:12:00Z</dcterms:modified>
</cp:coreProperties>
</file>